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56" w:rsidRDefault="00C74456" w:rsidP="00C77881">
      <w:pPr>
        <w:pStyle w:val="Title0"/>
      </w:pPr>
      <w:r w:rsidRPr="00053FF4">
        <w:t>PUBLICATIONS</w:t>
      </w:r>
      <w:r w:rsidR="00C77881">
        <w:t xml:space="preserve"> USING MEDISOFT DATA AS THE BASIS OF THE PAPERS</w:t>
      </w:r>
    </w:p>
    <w:p w:rsidR="00C77881" w:rsidRDefault="00C77881" w:rsidP="002F2A50">
      <w:pPr>
        <w:tabs>
          <w:tab w:val="left" w:pos="0"/>
        </w:tabs>
        <w:ind w:right="-341"/>
        <w:rPr>
          <w:b/>
          <w:sz w:val="28"/>
          <w:szCs w:val="28"/>
        </w:rPr>
      </w:pPr>
    </w:p>
    <w:p w:rsidR="00C77881" w:rsidRPr="00053FF4" w:rsidRDefault="00C77881" w:rsidP="00C77881">
      <w:pPr>
        <w:pStyle w:val="Subtitle"/>
      </w:pPr>
      <w:r>
        <w:t>AMD – NATIONALLY COLLATED DATA</w:t>
      </w:r>
    </w:p>
    <w:p w:rsidR="00D11519" w:rsidRDefault="00D11519" w:rsidP="00D11519">
      <w:pPr>
        <w:rPr>
          <w:vanish/>
        </w:rPr>
      </w:pPr>
    </w:p>
    <w:p w:rsidR="00D11519" w:rsidRPr="00D11519" w:rsidRDefault="00D11519" w:rsidP="00D11519"/>
    <w:p w:rsidR="00C74456" w:rsidRDefault="00C74456">
      <w:pPr>
        <w:tabs>
          <w:tab w:val="left" w:pos="0"/>
        </w:tabs>
        <w:ind w:right="-341"/>
        <w:rPr>
          <w:sz w:val="8"/>
        </w:rPr>
      </w:pPr>
    </w:p>
    <w:p w:rsidR="00CE2803" w:rsidRPr="00A21BFF" w:rsidRDefault="00CE2803" w:rsidP="00CE2803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Madhusudhana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KC, Lee AY, Keane PA,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Chakravarthy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U, </w:t>
      </w:r>
      <w:r w:rsidRPr="00A21BFF">
        <w:rPr>
          <w:rFonts w:ascii="Arial" w:hAnsi="Arial" w:cs="Arial"/>
          <w:sz w:val="28"/>
          <w:szCs w:val="28"/>
          <w:lang w:val="en-US"/>
        </w:rPr>
        <w:t>Johnston RL</w:t>
      </w:r>
      <w:r>
        <w:rPr>
          <w:rFonts w:ascii="Arial" w:hAnsi="Arial" w:cs="Arial"/>
          <w:sz w:val="28"/>
          <w:szCs w:val="28"/>
          <w:lang w:val="en-US"/>
        </w:rPr>
        <w:t xml:space="preserve">, Egan CA,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Sim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D,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Zarranz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-Ventura J,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Tufail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A,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McKibbin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M; UK AMD EMR Study Group. </w:t>
      </w:r>
      <w:hyperlink r:id="rId6" w:history="1">
        <w:r w:rsidRPr="00A21BFF">
          <w:rPr>
            <w:rFonts w:ascii="Arial" w:hAnsi="Arial" w:cs="Arial"/>
            <w:sz w:val="28"/>
            <w:szCs w:val="28"/>
            <w:lang w:val="en-US"/>
          </w:rPr>
          <w:t xml:space="preserve">UK </w:t>
        </w:r>
        <w:proofErr w:type="spellStart"/>
        <w:r w:rsidRPr="00A21BFF">
          <w:rPr>
            <w:rFonts w:ascii="Arial" w:hAnsi="Arial" w:cs="Arial"/>
            <w:sz w:val="28"/>
            <w:szCs w:val="28"/>
            <w:lang w:val="en-US"/>
          </w:rPr>
          <w:t>Neovascular</w:t>
        </w:r>
        <w:proofErr w:type="spellEnd"/>
        <w:r w:rsidRPr="00A21BFF">
          <w:rPr>
            <w:rFonts w:ascii="Arial" w:hAnsi="Arial" w:cs="Arial"/>
            <w:sz w:val="28"/>
            <w:szCs w:val="28"/>
            <w:lang w:val="en-US"/>
          </w:rPr>
          <w:t xml:space="preserve"> Age-Related Macular Degeneration Database. Report 6: time to retreatment after a pause in therapy. Outcomes from 92 </w:t>
        </w:r>
        <w:proofErr w:type="gramStart"/>
        <w:r w:rsidRPr="00A21BFF">
          <w:rPr>
            <w:rFonts w:ascii="Arial" w:hAnsi="Arial" w:cs="Arial"/>
            <w:sz w:val="28"/>
            <w:szCs w:val="28"/>
            <w:lang w:val="en-US"/>
          </w:rPr>
          <w:t xml:space="preserve">976 </w:t>
        </w:r>
        <w:proofErr w:type="spellStart"/>
        <w:r w:rsidRPr="00A21BFF">
          <w:rPr>
            <w:rFonts w:ascii="Arial" w:hAnsi="Arial" w:cs="Arial"/>
            <w:sz w:val="28"/>
            <w:szCs w:val="28"/>
            <w:lang w:val="en-US"/>
          </w:rPr>
          <w:t>in</w:t>
        </w:r>
        <w:r w:rsidRPr="00A21BFF">
          <w:rPr>
            <w:rFonts w:ascii="Arial" w:hAnsi="Arial" w:cs="Arial"/>
            <w:sz w:val="28"/>
            <w:szCs w:val="28"/>
            <w:lang w:val="en-US"/>
          </w:rPr>
          <w:t>t</w:t>
        </w:r>
        <w:r w:rsidRPr="00A21BFF">
          <w:rPr>
            <w:rFonts w:ascii="Arial" w:hAnsi="Arial" w:cs="Arial"/>
            <w:sz w:val="28"/>
            <w:szCs w:val="28"/>
            <w:lang w:val="en-US"/>
          </w:rPr>
          <w:t>ravitreal</w:t>
        </w:r>
        <w:proofErr w:type="spellEnd"/>
        <w:proofErr w:type="gramEnd"/>
        <w:r w:rsidRPr="00A21BFF">
          <w:rPr>
            <w:rFonts w:ascii="Arial" w:hAnsi="Arial" w:cs="Arial"/>
            <w:sz w:val="28"/>
            <w:szCs w:val="28"/>
            <w:lang w:val="en-US"/>
          </w:rPr>
          <w:t xml:space="preserve"> </w:t>
        </w:r>
        <w:proofErr w:type="spellStart"/>
        <w:r w:rsidRPr="00A21BFF">
          <w:rPr>
            <w:rFonts w:ascii="Arial" w:hAnsi="Arial" w:cs="Arial"/>
            <w:sz w:val="28"/>
            <w:szCs w:val="28"/>
            <w:lang w:val="en-US"/>
          </w:rPr>
          <w:t>ranibizumab</w:t>
        </w:r>
        <w:proofErr w:type="spellEnd"/>
        <w:r w:rsidRPr="00A21BFF">
          <w:rPr>
            <w:rFonts w:ascii="Arial" w:hAnsi="Arial" w:cs="Arial"/>
            <w:sz w:val="28"/>
            <w:szCs w:val="28"/>
            <w:lang w:val="en-US"/>
          </w:rPr>
          <w:t xml:space="preserve"> injections.</w:t>
        </w:r>
      </w:hyperlink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A21BFF">
        <w:rPr>
          <w:rFonts w:ascii="Arial" w:hAnsi="Arial" w:cs="Arial"/>
          <w:sz w:val="28"/>
          <w:szCs w:val="28"/>
          <w:lang w:val="en-US"/>
        </w:rPr>
        <w:t xml:space="preserve">Br J </w:t>
      </w:r>
      <w:proofErr w:type="spellStart"/>
      <w:r w:rsidRPr="00A21BFF">
        <w:rPr>
          <w:rFonts w:ascii="Arial" w:hAnsi="Arial" w:cs="Arial"/>
          <w:sz w:val="28"/>
          <w:szCs w:val="28"/>
          <w:lang w:val="en-US"/>
        </w:rPr>
        <w:t>Ophthalmol</w:t>
      </w:r>
      <w:proofErr w:type="spellEnd"/>
      <w:r w:rsidRPr="00A21BFF">
        <w:rPr>
          <w:rFonts w:ascii="Arial" w:hAnsi="Arial" w:cs="Arial"/>
          <w:sz w:val="28"/>
          <w:szCs w:val="28"/>
          <w:lang w:val="en-US"/>
        </w:rPr>
        <w:t>. 2016 Mar 30. [</w:t>
      </w:r>
      <w:proofErr w:type="spellStart"/>
      <w:r w:rsidRPr="00A21BFF">
        <w:rPr>
          <w:rFonts w:ascii="Arial" w:hAnsi="Arial" w:cs="Arial"/>
          <w:sz w:val="28"/>
          <w:szCs w:val="28"/>
          <w:lang w:val="en-US"/>
        </w:rPr>
        <w:t>Epub</w:t>
      </w:r>
      <w:proofErr w:type="spellEnd"/>
      <w:r w:rsidRPr="00A21BFF">
        <w:rPr>
          <w:rFonts w:ascii="Arial" w:hAnsi="Arial" w:cs="Arial"/>
          <w:sz w:val="28"/>
          <w:szCs w:val="28"/>
          <w:lang w:val="en-US"/>
        </w:rPr>
        <w:t xml:space="preserve"> ahead of print]</w:t>
      </w:r>
    </w:p>
    <w:p w:rsidR="00C77881" w:rsidRPr="00A21BFF" w:rsidRDefault="00C77881" w:rsidP="00C7788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8"/>
          <w:szCs w:val="28"/>
          <w:lang w:val="en-US"/>
        </w:rPr>
      </w:pPr>
    </w:p>
    <w:p w:rsidR="00C77881" w:rsidRPr="00C77881" w:rsidRDefault="00C77881" w:rsidP="00C77881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Talks JS,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Lotery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AJ,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Ghanchi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F,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Sivaprasad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S, </w:t>
      </w:r>
      <w:r w:rsidRPr="00A21BFF">
        <w:rPr>
          <w:rFonts w:ascii="Arial" w:hAnsi="Arial" w:cs="Arial"/>
          <w:sz w:val="28"/>
          <w:szCs w:val="28"/>
          <w:lang w:val="en-US"/>
        </w:rPr>
        <w:t>Johnston RL</w:t>
      </w:r>
      <w:r>
        <w:rPr>
          <w:rFonts w:ascii="Arial" w:hAnsi="Arial" w:cs="Arial"/>
          <w:sz w:val="28"/>
          <w:szCs w:val="28"/>
          <w:lang w:val="en-US"/>
        </w:rPr>
        <w:t xml:space="preserve">, Patel N,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McKibbin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M, Bailey C,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Mahmood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S; United Kingdom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Aflibercept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Users Group. </w:t>
      </w:r>
      <w:hyperlink r:id="rId7" w:history="1">
        <w:r w:rsidRPr="00A21BFF">
          <w:rPr>
            <w:rFonts w:ascii="Arial" w:hAnsi="Arial" w:cs="Arial"/>
            <w:sz w:val="28"/>
            <w:szCs w:val="28"/>
            <w:lang w:val="en-US"/>
          </w:rPr>
          <w:t xml:space="preserve">First-Year Visual Acuity Outcomes of Providing </w:t>
        </w:r>
        <w:proofErr w:type="spellStart"/>
        <w:r w:rsidRPr="00A21BFF">
          <w:rPr>
            <w:rFonts w:ascii="Arial" w:hAnsi="Arial" w:cs="Arial"/>
            <w:sz w:val="28"/>
            <w:szCs w:val="28"/>
            <w:lang w:val="en-US"/>
          </w:rPr>
          <w:t>Aflibercept</w:t>
        </w:r>
        <w:proofErr w:type="spellEnd"/>
        <w:r w:rsidRPr="00A21BFF">
          <w:rPr>
            <w:rFonts w:ascii="Arial" w:hAnsi="Arial" w:cs="Arial"/>
            <w:sz w:val="28"/>
            <w:szCs w:val="28"/>
            <w:lang w:val="en-US"/>
          </w:rPr>
          <w:t xml:space="preserve"> According to the VIEW Study Protocol for Age-Related Macular Degeneration.</w:t>
        </w:r>
      </w:hyperlink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A21BFF">
        <w:rPr>
          <w:rFonts w:ascii="Arial" w:hAnsi="Arial" w:cs="Arial"/>
          <w:sz w:val="28"/>
          <w:szCs w:val="28"/>
          <w:lang w:val="en-US"/>
        </w:rPr>
        <w:t>Ophthalmology. 2016 Feb</w:t>
      </w:r>
      <w:proofErr w:type="gramStart"/>
      <w:r w:rsidRPr="00A21BFF">
        <w:rPr>
          <w:rFonts w:ascii="Arial" w:hAnsi="Arial" w:cs="Arial"/>
          <w:sz w:val="28"/>
          <w:szCs w:val="28"/>
          <w:lang w:val="en-US"/>
        </w:rPr>
        <w:t>;123</w:t>
      </w:r>
      <w:proofErr w:type="gramEnd"/>
      <w:r w:rsidRPr="00A21BFF">
        <w:rPr>
          <w:rFonts w:ascii="Arial" w:hAnsi="Arial" w:cs="Arial"/>
          <w:sz w:val="28"/>
          <w:szCs w:val="28"/>
          <w:lang w:val="en-US"/>
        </w:rPr>
        <w:t>(2):337-43.</w:t>
      </w:r>
    </w:p>
    <w:p w:rsidR="00C77881" w:rsidRDefault="00C77881" w:rsidP="00C7788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:rsidR="00C77881" w:rsidRDefault="00C77881" w:rsidP="00C77881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Lee AY, Lee CS, Butt T, Xing W, </w:t>
      </w:r>
      <w:r>
        <w:rPr>
          <w:rFonts w:ascii="Arial" w:hAnsi="Arial" w:cs="Arial"/>
          <w:b/>
          <w:bCs/>
          <w:sz w:val="28"/>
          <w:szCs w:val="28"/>
          <w:lang w:val="en-US"/>
        </w:rPr>
        <w:t>Johnston RL</w:t>
      </w:r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Chakravarthy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U, Egan C,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Akerele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T,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McKibbin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M, Downey L,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Natha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S, Bailey C, Khan R,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Antcliff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R,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Varma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A, Kumar V,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Tsaloumas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M,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Mandal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K,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Liew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G, Keane PA,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Sim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D,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Bunce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C,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Tufail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A; on behalf of UK AMD EMR Users Group. </w:t>
      </w:r>
      <w:hyperlink r:id="rId8" w:history="1">
        <w:r w:rsidRPr="00B64551">
          <w:rPr>
            <w:rFonts w:ascii="Arial" w:hAnsi="Arial" w:cs="Arial"/>
            <w:sz w:val="28"/>
            <w:szCs w:val="28"/>
            <w:lang w:val="en-US"/>
          </w:rPr>
          <w:t xml:space="preserve">UK AMD EMR USERS GROUP REPORT V: benefits of initiating </w:t>
        </w:r>
        <w:proofErr w:type="spellStart"/>
        <w:r w:rsidRPr="00B64551">
          <w:rPr>
            <w:rFonts w:ascii="Arial" w:hAnsi="Arial" w:cs="Arial"/>
            <w:sz w:val="28"/>
            <w:szCs w:val="28"/>
            <w:lang w:val="en-US"/>
          </w:rPr>
          <w:t>ranibizumab</w:t>
        </w:r>
        <w:proofErr w:type="spellEnd"/>
        <w:r w:rsidRPr="00B64551">
          <w:rPr>
            <w:rFonts w:ascii="Arial" w:hAnsi="Arial" w:cs="Arial"/>
            <w:sz w:val="28"/>
            <w:szCs w:val="28"/>
            <w:lang w:val="en-US"/>
          </w:rPr>
          <w:t xml:space="preserve"> therapy for </w:t>
        </w:r>
        <w:proofErr w:type="spellStart"/>
        <w:r w:rsidRPr="00B64551">
          <w:rPr>
            <w:rFonts w:ascii="Arial" w:hAnsi="Arial" w:cs="Arial"/>
            <w:sz w:val="28"/>
            <w:szCs w:val="28"/>
            <w:lang w:val="en-US"/>
          </w:rPr>
          <w:t>neovascular</w:t>
        </w:r>
        <w:proofErr w:type="spellEnd"/>
        <w:r w:rsidRPr="00B64551">
          <w:rPr>
            <w:rFonts w:ascii="Arial" w:hAnsi="Arial" w:cs="Arial"/>
            <w:sz w:val="28"/>
            <w:szCs w:val="28"/>
            <w:lang w:val="en-US"/>
          </w:rPr>
          <w:t xml:space="preserve"> AMD in eyes with vision better than 6/12.</w:t>
        </w:r>
      </w:hyperlink>
      <w:r w:rsidRPr="00B64551">
        <w:rPr>
          <w:rFonts w:ascii="Arial" w:hAnsi="Arial" w:cs="Arial"/>
          <w:sz w:val="28"/>
          <w:szCs w:val="28"/>
          <w:lang w:val="en-US"/>
        </w:rPr>
        <w:t xml:space="preserve"> Br J </w:t>
      </w:r>
      <w:proofErr w:type="spellStart"/>
      <w:r w:rsidRPr="00B64551">
        <w:rPr>
          <w:rFonts w:ascii="Arial" w:hAnsi="Arial" w:cs="Arial"/>
          <w:sz w:val="28"/>
          <w:szCs w:val="28"/>
          <w:lang w:val="en-US"/>
        </w:rPr>
        <w:t>Ophthalmol</w:t>
      </w:r>
      <w:proofErr w:type="spellEnd"/>
      <w:r w:rsidRPr="00B64551">
        <w:rPr>
          <w:rFonts w:ascii="Arial" w:hAnsi="Arial" w:cs="Arial"/>
          <w:sz w:val="28"/>
          <w:szCs w:val="28"/>
          <w:lang w:val="en-US"/>
        </w:rPr>
        <w:t>. 2015 Feb 13.</w:t>
      </w:r>
    </w:p>
    <w:p w:rsidR="001505DB" w:rsidRPr="00B64551" w:rsidRDefault="001505DB" w:rsidP="001505D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:rsidR="001505DB" w:rsidRDefault="001505DB" w:rsidP="001505DB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hyperlink r:id="rId9" w:history="1">
        <w:r w:rsidRPr="00B64551">
          <w:rPr>
            <w:rFonts w:ascii="Arial" w:hAnsi="Arial" w:cs="Arial"/>
            <w:sz w:val="28"/>
            <w:szCs w:val="28"/>
            <w:lang w:val="en-US"/>
          </w:rPr>
          <w:t xml:space="preserve">The </w:t>
        </w:r>
        <w:proofErr w:type="spellStart"/>
        <w:r w:rsidRPr="00B64551">
          <w:rPr>
            <w:rFonts w:ascii="Arial" w:hAnsi="Arial" w:cs="Arial"/>
            <w:sz w:val="28"/>
            <w:szCs w:val="28"/>
            <w:lang w:val="en-US"/>
          </w:rPr>
          <w:t>Zarranz</w:t>
        </w:r>
        <w:proofErr w:type="spellEnd"/>
        <w:r w:rsidRPr="00B64551">
          <w:rPr>
            <w:rFonts w:ascii="Arial" w:hAnsi="Arial" w:cs="Arial"/>
            <w:sz w:val="28"/>
            <w:szCs w:val="28"/>
            <w:lang w:val="en-US"/>
          </w:rPr>
          <w:t xml:space="preserve">-Ventura J, </w:t>
        </w:r>
        <w:proofErr w:type="spellStart"/>
        <w:r w:rsidRPr="00B64551">
          <w:rPr>
            <w:rFonts w:ascii="Arial" w:hAnsi="Arial" w:cs="Arial"/>
            <w:sz w:val="28"/>
            <w:szCs w:val="28"/>
            <w:lang w:val="en-US"/>
          </w:rPr>
          <w:t>Liew</w:t>
        </w:r>
        <w:proofErr w:type="spellEnd"/>
        <w:r w:rsidRPr="00B64551">
          <w:rPr>
            <w:rFonts w:ascii="Arial" w:hAnsi="Arial" w:cs="Arial"/>
            <w:sz w:val="28"/>
            <w:szCs w:val="28"/>
            <w:lang w:val="en-US"/>
          </w:rPr>
          <w:t xml:space="preserve"> G, Johnston RL, Xing W, </w:t>
        </w:r>
        <w:proofErr w:type="spellStart"/>
        <w:r w:rsidRPr="00B64551">
          <w:rPr>
            <w:rFonts w:ascii="Arial" w:hAnsi="Arial" w:cs="Arial"/>
            <w:sz w:val="28"/>
            <w:szCs w:val="28"/>
            <w:lang w:val="en-US"/>
          </w:rPr>
          <w:t>Akerele</w:t>
        </w:r>
        <w:proofErr w:type="spellEnd"/>
        <w:r w:rsidRPr="00B64551">
          <w:rPr>
            <w:rFonts w:ascii="Arial" w:hAnsi="Arial" w:cs="Arial"/>
            <w:sz w:val="28"/>
            <w:szCs w:val="28"/>
            <w:lang w:val="en-US"/>
          </w:rPr>
          <w:t xml:space="preserve"> T, </w:t>
        </w:r>
        <w:proofErr w:type="spellStart"/>
        <w:r w:rsidRPr="00B64551">
          <w:rPr>
            <w:rFonts w:ascii="Arial" w:hAnsi="Arial" w:cs="Arial"/>
            <w:sz w:val="28"/>
            <w:szCs w:val="28"/>
            <w:lang w:val="en-US"/>
          </w:rPr>
          <w:t>McKibbin</w:t>
        </w:r>
        <w:proofErr w:type="spellEnd"/>
        <w:r w:rsidRPr="00B64551">
          <w:rPr>
            <w:rFonts w:ascii="Arial" w:hAnsi="Arial" w:cs="Arial"/>
            <w:sz w:val="28"/>
            <w:szCs w:val="28"/>
            <w:lang w:val="en-US"/>
          </w:rPr>
          <w:t xml:space="preserve"> M, Downey L, </w:t>
        </w:r>
        <w:proofErr w:type="spellStart"/>
        <w:r w:rsidRPr="00B64551">
          <w:rPr>
            <w:rFonts w:ascii="Arial" w:hAnsi="Arial" w:cs="Arial"/>
            <w:sz w:val="28"/>
            <w:szCs w:val="28"/>
            <w:lang w:val="en-US"/>
          </w:rPr>
          <w:t>Natha</w:t>
        </w:r>
        <w:proofErr w:type="spellEnd"/>
        <w:r w:rsidRPr="00B64551">
          <w:rPr>
            <w:rFonts w:ascii="Arial" w:hAnsi="Arial" w:cs="Arial"/>
            <w:sz w:val="28"/>
            <w:szCs w:val="28"/>
            <w:lang w:val="en-US"/>
          </w:rPr>
          <w:t xml:space="preserve"> S, </w:t>
        </w:r>
        <w:proofErr w:type="spellStart"/>
        <w:r w:rsidRPr="00B64551">
          <w:rPr>
            <w:rFonts w:ascii="Arial" w:hAnsi="Arial" w:cs="Arial"/>
            <w:sz w:val="28"/>
            <w:szCs w:val="28"/>
            <w:lang w:val="en-US"/>
          </w:rPr>
          <w:t>Chakravarthy</w:t>
        </w:r>
        <w:proofErr w:type="spellEnd"/>
        <w:r w:rsidRPr="00B64551">
          <w:rPr>
            <w:rFonts w:ascii="Arial" w:hAnsi="Arial" w:cs="Arial"/>
            <w:sz w:val="28"/>
            <w:szCs w:val="28"/>
            <w:lang w:val="en-US"/>
          </w:rPr>
          <w:t xml:space="preserve"> U, Bailey C, Khan R, </w:t>
        </w:r>
        <w:proofErr w:type="spellStart"/>
        <w:r w:rsidRPr="00B64551">
          <w:rPr>
            <w:rFonts w:ascii="Arial" w:hAnsi="Arial" w:cs="Arial"/>
            <w:sz w:val="28"/>
            <w:szCs w:val="28"/>
            <w:lang w:val="en-US"/>
          </w:rPr>
          <w:t>Antcliff</w:t>
        </w:r>
        <w:proofErr w:type="spellEnd"/>
        <w:r w:rsidRPr="00B64551">
          <w:rPr>
            <w:rFonts w:ascii="Arial" w:hAnsi="Arial" w:cs="Arial"/>
            <w:sz w:val="28"/>
            <w:szCs w:val="28"/>
            <w:lang w:val="en-US"/>
          </w:rPr>
          <w:t xml:space="preserve"> R, Armstrong S, </w:t>
        </w:r>
        <w:proofErr w:type="spellStart"/>
        <w:r w:rsidRPr="00B64551">
          <w:rPr>
            <w:rFonts w:ascii="Arial" w:hAnsi="Arial" w:cs="Arial"/>
            <w:sz w:val="28"/>
            <w:szCs w:val="28"/>
            <w:lang w:val="en-US"/>
          </w:rPr>
          <w:t>Varma</w:t>
        </w:r>
        <w:proofErr w:type="spellEnd"/>
        <w:r w:rsidRPr="00B64551">
          <w:rPr>
            <w:rFonts w:ascii="Arial" w:hAnsi="Arial" w:cs="Arial"/>
            <w:sz w:val="28"/>
            <w:szCs w:val="28"/>
            <w:lang w:val="en-US"/>
          </w:rPr>
          <w:t xml:space="preserve"> A, Kumar V, </w:t>
        </w:r>
        <w:proofErr w:type="spellStart"/>
        <w:r w:rsidRPr="00B64551">
          <w:rPr>
            <w:rFonts w:ascii="Arial" w:hAnsi="Arial" w:cs="Arial"/>
            <w:sz w:val="28"/>
            <w:szCs w:val="28"/>
            <w:lang w:val="en-US"/>
          </w:rPr>
          <w:t>Tsaloumas</w:t>
        </w:r>
        <w:proofErr w:type="spellEnd"/>
        <w:r w:rsidRPr="00B64551">
          <w:rPr>
            <w:rFonts w:ascii="Arial" w:hAnsi="Arial" w:cs="Arial"/>
            <w:sz w:val="28"/>
            <w:szCs w:val="28"/>
            <w:lang w:val="en-US"/>
          </w:rPr>
          <w:t xml:space="preserve"> M, </w:t>
        </w:r>
        <w:proofErr w:type="spellStart"/>
        <w:r w:rsidRPr="00B64551">
          <w:rPr>
            <w:rFonts w:ascii="Arial" w:hAnsi="Arial" w:cs="Arial"/>
            <w:sz w:val="28"/>
            <w:szCs w:val="28"/>
            <w:lang w:val="en-US"/>
          </w:rPr>
          <w:t>Mandal</w:t>
        </w:r>
        <w:proofErr w:type="spellEnd"/>
        <w:r w:rsidRPr="00B64551">
          <w:rPr>
            <w:rFonts w:ascii="Arial" w:hAnsi="Arial" w:cs="Arial"/>
            <w:sz w:val="28"/>
            <w:szCs w:val="28"/>
            <w:lang w:val="en-US"/>
          </w:rPr>
          <w:t xml:space="preserve"> K, </w:t>
        </w:r>
        <w:proofErr w:type="spellStart"/>
        <w:r w:rsidRPr="00B64551">
          <w:rPr>
            <w:rFonts w:ascii="Arial" w:hAnsi="Arial" w:cs="Arial"/>
            <w:sz w:val="28"/>
            <w:szCs w:val="28"/>
            <w:lang w:val="en-US"/>
          </w:rPr>
          <w:t>Bunce</w:t>
        </w:r>
        <w:proofErr w:type="spellEnd"/>
        <w:r w:rsidRPr="00B64551">
          <w:rPr>
            <w:rFonts w:ascii="Arial" w:hAnsi="Arial" w:cs="Arial"/>
            <w:sz w:val="28"/>
            <w:szCs w:val="28"/>
            <w:lang w:val="en-US"/>
          </w:rPr>
          <w:t xml:space="preserve"> C, </w:t>
        </w:r>
        <w:proofErr w:type="spellStart"/>
        <w:r w:rsidRPr="00B64551">
          <w:rPr>
            <w:rFonts w:ascii="Arial" w:hAnsi="Arial" w:cs="Arial"/>
            <w:sz w:val="28"/>
            <w:szCs w:val="28"/>
            <w:lang w:val="en-US"/>
          </w:rPr>
          <w:t>Tufail</w:t>
        </w:r>
        <w:proofErr w:type="spellEnd"/>
        <w:r w:rsidRPr="00B64551">
          <w:rPr>
            <w:rFonts w:ascii="Arial" w:hAnsi="Arial" w:cs="Arial"/>
            <w:sz w:val="28"/>
            <w:szCs w:val="28"/>
            <w:lang w:val="en-US"/>
          </w:rPr>
          <w:t xml:space="preserve"> A The </w:t>
        </w:r>
        <w:proofErr w:type="spellStart"/>
        <w:r w:rsidRPr="00B64551">
          <w:rPr>
            <w:rFonts w:ascii="Arial" w:hAnsi="Arial" w:cs="Arial"/>
            <w:sz w:val="28"/>
            <w:szCs w:val="28"/>
            <w:lang w:val="en-US"/>
          </w:rPr>
          <w:t>neovascular</w:t>
        </w:r>
        <w:proofErr w:type="spellEnd"/>
        <w:r w:rsidRPr="00B64551">
          <w:rPr>
            <w:rFonts w:ascii="Arial" w:hAnsi="Arial" w:cs="Arial"/>
            <w:sz w:val="28"/>
            <w:szCs w:val="28"/>
            <w:lang w:val="en-US"/>
          </w:rPr>
          <w:t xml:space="preserve"> age-related macular degeneration database: report 2: incidence, management, and visual outcomes of second treated eyes.</w:t>
        </w:r>
      </w:hyperlink>
      <w:r w:rsidRPr="00B64551">
        <w:rPr>
          <w:rFonts w:ascii="Arial" w:hAnsi="Arial" w:cs="Arial"/>
          <w:sz w:val="28"/>
          <w:szCs w:val="28"/>
          <w:lang w:val="en-US"/>
        </w:rPr>
        <w:t xml:space="preserve"> Ophthalmology. 2014 Oct</w:t>
      </w:r>
      <w:proofErr w:type="gramStart"/>
      <w:r w:rsidRPr="00B64551">
        <w:rPr>
          <w:rFonts w:ascii="Arial" w:hAnsi="Arial" w:cs="Arial"/>
          <w:sz w:val="28"/>
          <w:szCs w:val="28"/>
          <w:lang w:val="en-US"/>
        </w:rPr>
        <w:t>;121</w:t>
      </w:r>
      <w:proofErr w:type="gramEnd"/>
      <w:r w:rsidRPr="00B64551">
        <w:rPr>
          <w:rFonts w:ascii="Arial" w:hAnsi="Arial" w:cs="Arial"/>
          <w:sz w:val="28"/>
          <w:szCs w:val="28"/>
          <w:lang w:val="en-US"/>
        </w:rPr>
        <w:t>(10):1966-75</w:t>
      </w:r>
    </w:p>
    <w:p w:rsidR="001505DB" w:rsidRPr="00B64551" w:rsidRDefault="001505DB" w:rsidP="001505D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:rsidR="001505DB" w:rsidRDefault="001505DB" w:rsidP="001505DB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hyperlink r:id="rId10" w:history="1">
        <w:r w:rsidRPr="00B64551">
          <w:rPr>
            <w:rFonts w:ascii="Arial" w:hAnsi="Arial" w:cs="Arial"/>
            <w:sz w:val="28"/>
            <w:szCs w:val="28"/>
            <w:lang w:val="en-US"/>
          </w:rPr>
          <w:t>Writing Committee for the UK Age-Related Macular Degeneration EMR Users Group</w:t>
        </w:r>
      </w:hyperlink>
      <w:r w:rsidRPr="00B64551">
        <w:rPr>
          <w:rFonts w:ascii="Arial" w:hAnsi="Arial" w:cs="Arial"/>
          <w:sz w:val="28"/>
          <w:szCs w:val="28"/>
          <w:lang w:val="en-US"/>
        </w:rPr>
        <w:t xml:space="preserve">. The </w:t>
      </w:r>
      <w:proofErr w:type="spellStart"/>
      <w:r w:rsidRPr="00B64551">
        <w:rPr>
          <w:rFonts w:ascii="Arial" w:hAnsi="Arial" w:cs="Arial"/>
          <w:sz w:val="28"/>
          <w:szCs w:val="28"/>
          <w:lang w:val="en-US"/>
        </w:rPr>
        <w:t>Neovascular</w:t>
      </w:r>
      <w:proofErr w:type="spellEnd"/>
      <w:r w:rsidRPr="00B64551">
        <w:rPr>
          <w:rFonts w:ascii="Arial" w:hAnsi="Arial" w:cs="Arial"/>
          <w:sz w:val="28"/>
          <w:szCs w:val="28"/>
          <w:lang w:val="en-US"/>
        </w:rPr>
        <w:t xml:space="preserve"> Age-Related Macular Degeneration Database: Multicenter Study </w:t>
      </w:r>
      <w:r w:rsidRPr="00B64551">
        <w:rPr>
          <w:rFonts w:ascii="Arial" w:hAnsi="Arial" w:cs="Arial"/>
          <w:sz w:val="28"/>
          <w:szCs w:val="28"/>
          <w:lang w:val="en-US"/>
        </w:rPr>
        <w:lastRenderedPageBreak/>
        <w:t xml:space="preserve">of 92 976 </w:t>
      </w:r>
      <w:proofErr w:type="spellStart"/>
      <w:r w:rsidRPr="00B64551">
        <w:rPr>
          <w:rFonts w:ascii="Arial" w:hAnsi="Arial" w:cs="Arial"/>
          <w:sz w:val="28"/>
          <w:szCs w:val="28"/>
          <w:lang w:val="en-US"/>
        </w:rPr>
        <w:t>Ranibizumab</w:t>
      </w:r>
      <w:proofErr w:type="spellEnd"/>
      <w:r w:rsidRPr="00B64551">
        <w:rPr>
          <w:rFonts w:ascii="Arial" w:hAnsi="Arial" w:cs="Arial"/>
          <w:sz w:val="28"/>
          <w:szCs w:val="28"/>
          <w:lang w:val="en-US"/>
        </w:rPr>
        <w:t xml:space="preserve"> Injections: Report 1: Visual Acuity. Ophthalmology. 2014 Jan 23. </w:t>
      </w:r>
      <w:proofErr w:type="spellStart"/>
      <w:proofErr w:type="gramStart"/>
      <w:r w:rsidRPr="00B64551">
        <w:rPr>
          <w:rFonts w:ascii="Arial" w:hAnsi="Arial" w:cs="Arial"/>
          <w:sz w:val="28"/>
          <w:szCs w:val="28"/>
          <w:lang w:val="en-US"/>
        </w:rPr>
        <w:t>pii</w:t>
      </w:r>
      <w:proofErr w:type="spellEnd"/>
      <w:proofErr w:type="gramEnd"/>
      <w:r w:rsidRPr="00B64551">
        <w:rPr>
          <w:rFonts w:ascii="Arial" w:hAnsi="Arial" w:cs="Arial"/>
          <w:sz w:val="28"/>
          <w:szCs w:val="28"/>
          <w:lang w:val="en-US"/>
        </w:rPr>
        <w:t xml:space="preserve">: S0161-6420(13)01153-6. </w:t>
      </w:r>
      <w:proofErr w:type="spellStart"/>
      <w:proofErr w:type="gramStart"/>
      <w:r w:rsidRPr="00B64551">
        <w:rPr>
          <w:rFonts w:ascii="Arial" w:hAnsi="Arial" w:cs="Arial"/>
          <w:sz w:val="28"/>
          <w:szCs w:val="28"/>
          <w:lang w:val="en-US"/>
        </w:rPr>
        <w:t>doi</w:t>
      </w:r>
      <w:proofErr w:type="spellEnd"/>
      <w:proofErr w:type="gramEnd"/>
      <w:r w:rsidRPr="00B64551">
        <w:rPr>
          <w:rFonts w:ascii="Arial" w:hAnsi="Arial" w:cs="Arial"/>
          <w:sz w:val="28"/>
          <w:szCs w:val="28"/>
          <w:lang w:val="en-US"/>
        </w:rPr>
        <w:t>: 10.1016/j.ophtha.2013.11.031. [</w:t>
      </w:r>
      <w:proofErr w:type="spellStart"/>
      <w:r w:rsidRPr="00B64551">
        <w:rPr>
          <w:rFonts w:ascii="Arial" w:hAnsi="Arial" w:cs="Arial"/>
          <w:sz w:val="28"/>
          <w:szCs w:val="28"/>
          <w:lang w:val="en-US"/>
        </w:rPr>
        <w:t>Epub</w:t>
      </w:r>
      <w:proofErr w:type="spellEnd"/>
      <w:r w:rsidRPr="00B64551">
        <w:rPr>
          <w:rFonts w:ascii="Arial" w:hAnsi="Arial" w:cs="Arial"/>
          <w:sz w:val="28"/>
          <w:szCs w:val="28"/>
          <w:lang w:val="en-US"/>
        </w:rPr>
        <w:t xml:space="preserve"> ahead of print]</w:t>
      </w:r>
    </w:p>
    <w:p w:rsidR="00C77881" w:rsidRPr="00CE2803" w:rsidRDefault="00C77881" w:rsidP="00A21BF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:rsidR="00C77881" w:rsidRDefault="00C77881" w:rsidP="00C7788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:rsidR="00C77881" w:rsidRDefault="00C77881" w:rsidP="00C77881">
      <w:pPr>
        <w:pStyle w:val="Subtitle"/>
        <w:numPr>
          <w:ilvl w:val="0"/>
          <w:numId w:val="0"/>
        </w:numPr>
      </w:pPr>
      <w:r>
        <w:t>AMD – LOCALLY COLLATED MEDISOFT DATA</w:t>
      </w:r>
    </w:p>
    <w:p w:rsidR="00C77881" w:rsidRPr="00C77881" w:rsidRDefault="00C77881" w:rsidP="00C77881"/>
    <w:p w:rsidR="00C77881" w:rsidRPr="00C77881" w:rsidRDefault="00C77881" w:rsidP="00C77881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4428C9">
        <w:rPr>
          <w:rFonts w:ascii="Arial" w:hAnsi="Arial" w:cs="Arial"/>
          <w:sz w:val="28"/>
          <w:szCs w:val="28"/>
          <w:lang w:val="en-US"/>
        </w:rPr>
        <w:t xml:space="preserve">Buckle M, </w:t>
      </w:r>
      <w:proofErr w:type="spellStart"/>
      <w:r w:rsidRPr="004428C9">
        <w:rPr>
          <w:rFonts w:ascii="Arial" w:hAnsi="Arial" w:cs="Arial"/>
          <w:sz w:val="28"/>
          <w:szCs w:val="28"/>
          <w:lang w:val="en-US"/>
        </w:rPr>
        <w:t>Donachie</w:t>
      </w:r>
      <w:proofErr w:type="spellEnd"/>
      <w:r w:rsidRPr="004428C9">
        <w:rPr>
          <w:rFonts w:ascii="Arial" w:hAnsi="Arial" w:cs="Arial"/>
          <w:sz w:val="28"/>
          <w:szCs w:val="28"/>
          <w:lang w:val="en-US"/>
        </w:rPr>
        <w:t xml:space="preserve"> PH, </w:t>
      </w:r>
      <w:r w:rsidRPr="001505DB">
        <w:rPr>
          <w:rFonts w:ascii="Arial" w:hAnsi="Arial" w:cs="Arial"/>
          <w:sz w:val="28"/>
          <w:szCs w:val="28"/>
          <w:lang w:val="en-US"/>
        </w:rPr>
        <w:t>Johnston RL</w:t>
      </w:r>
      <w:r w:rsidRPr="004428C9">
        <w:rPr>
          <w:rFonts w:ascii="Arial" w:hAnsi="Arial" w:cs="Arial"/>
          <w:sz w:val="28"/>
          <w:szCs w:val="28"/>
          <w:lang w:val="en-US"/>
        </w:rPr>
        <w:t xml:space="preserve">. </w:t>
      </w:r>
      <w:hyperlink r:id="rId11" w:history="1">
        <w:r w:rsidRPr="001505DB">
          <w:rPr>
            <w:rFonts w:ascii="Arial" w:hAnsi="Arial" w:cs="Arial"/>
            <w:sz w:val="28"/>
            <w:szCs w:val="28"/>
            <w:lang w:val="en-US"/>
          </w:rPr>
          <w:t xml:space="preserve">Long-term outcomes of </w:t>
        </w:r>
        <w:proofErr w:type="spellStart"/>
        <w:r w:rsidRPr="001505DB">
          <w:rPr>
            <w:rFonts w:ascii="Arial" w:hAnsi="Arial" w:cs="Arial"/>
            <w:sz w:val="28"/>
            <w:szCs w:val="28"/>
            <w:lang w:val="en-US"/>
          </w:rPr>
          <w:t>intravitreal</w:t>
        </w:r>
        <w:proofErr w:type="spellEnd"/>
        <w:r w:rsidRPr="001505DB">
          <w:rPr>
            <w:rFonts w:ascii="Arial" w:hAnsi="Arial" w:cs="Arial"/>
            <w:sz w:val="28"/>
            <w:szCs w:val="28"/>
            <w:lang w:val="en-US"/>
          </w:rPr>
          <w:t xml:space="preserve"> </w:t>
        </w:r>
        <w:proofErr w:type="spellStart"/>
        <w:r w:rsidRPr="001505DB">
          <w:rPr>
            <w:rFonts w:ascii="Arial" w:hAnsi="Arial" w:cs="Arial"/>
            <w:sz w:val="28"/>
            <w:szCs w:val="28"/>
            <w:lang w:val="en-US"/>
          </w:rPr>
          <w:t>ranibizumab</w:t>
        </w:r>
        <w:proofErr w:type="spellEnd"/>
        <w:r w:rsidRPr="001505DB">
          <w:rPr>
            <w:rFonts w:ascii="Arial" w:hAnsi="Arial" w:cs="Arial"/>
            <w:sz w:val="28"/>
            <w:szCs w:val="28"/>
            <w:lang w:val="en-US"/>
          </w:rPr>
          <w:t xml:space="preserve"> for </w:t>
        </w:r>
        <w:proofErr w:type="spellStart"/>
        <w:r w:rsidRPr="001505DB">
          <w:rPr>
            <w:rFonts w:ascii="Arial" w:hAnsi="Arial" w:cs="Arial"/>
            <w:sz w:val="28"/>
            <w:szCs w:val="28"/>
            <w:lang w:val="en-US"/>
          </w:rPr>
          <w:t>neovascular</w:t>
        </w:r>
        <w:proofErr w:type="spellEnd"/>
        <w:r w:rsidRPr="001505DB">
          <w:rPr>
            <w:rFonts w:ascii="Arial" w:hAnsi="Arial" w:cs="Arial"/>
            <w:sz w:val="28"/>
            <w:szCs w:val="28"/>
            <w:lang w:val="en-US"/>
          </w:rPr>
          <w:t xml:space="preserve"> age-related macular degeneration in a </w:t>
        </w:r>
        <w:proofErr w:type="gramStart"/>
        <w:r w:rsidRPr="001505DB">
          <w:rPr>
            <w:rFonts w:ascii="Arial" w:hAnsi="Arial" w:cs="Arial"/>
            <w:sz w:val="28"/>
            <w:szCs w:val="28"/>
            <w:lang w:val="en-US"/>
          </w:rPr>
          <w:t>well defined</w:t>
        </w:r>
        <w:proofErr w:type="gramEnd"/>
        <w:r w:rsidRPr="001505DB">
          <w:rPr>
            <w:rFonts w:ascii="Arial" w:hAnsi="Arial" w:cs="Arial"/>
            <w:sz w:val="28"/>
            <w:szCs w:val="28"/>
            <w:lang w:val="en-US"/>
          </w:rPr>
          <w:t xml:space="preserve"> region of the UK.</w:t>
        </w:r>
      </w:hyperlink>
      <w:r w:rsidRPr="004428C9">
        <w:rPr>
          <w:rFonts w:ascii="Arial" w:hAnsi="Arial" w:cs="Arial"/>
          <w:sz w:val="28"/>
          <w:szCs w:val="28"/>
          <w:lang w:val="en-US"/>
        </w:rPr>
        <w:t xml:space="preserve"> </w:t>
      </w:r>
      <w:r w:rsidRPr="001505DB">
        <w:rPr>
          <w:rFonts w:ascii="Arial" w:hAnsi="Arial" w:cs="Arial"/>
          <w:sz w:val="28"/>
          <w:szCs w:val="28"/>
          <w:lang w:val="en-US"/>
        </w:rPr>
        <w:t xml:space="preserve">Br J </w:t>
      </w:r>
      <w:proofErr w:type="spellStart"/>
      <w:r w:rsidRPr="001505DB">
        <w:rPr>
          <w:rFonts w:ascii="Arial" w:hAnsi="Arial" w:cs="Arial"/>
          <w:sz w:val="28"/>
          <w:szCs w:val="28"/>
          <w:lang w:val="en-US"/>
        </w:rPr>
        <w:t>Ophthalmol</w:t>
      </w:r>
      <w:proofErr w:type="spellEnd"/>
      <w:r w:rsidRPr="001505DB">
        <w:rPr>
          <w:rFonts w:ascii="Arial" w:hAnsi="Arial" w:cs="Arial"/>
          <w:sz w:val="28"/>
          <w:szCs w:val="28"/>
          <w:lang w:val="en-US"/>
        </w:rPr>
        <w:t xml:space="preserve">. 2015 Jun 29. </w:t>
      </w:r>
    </w:p>
    <w:p w:rsidR="00C77881" w:rsidRPr="00C77881" w:rsidRDefault="00C77881" w:rsidP="00C7788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8"/>
          <w:szCs w:val="28"/>
          <w:lang w:val="en-US"/>
        </w:rPr>
      </w:pPr>
    </w:p>
    <w:p w:rsidR="00C77881" w:rsidRDefault="00C77881" w:rsidP="00C77881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F64245">
        <w:rPr>
          <w:rFonts w:ascii="Arial" w:hAnsi="Arial" w:cs="Arial"/>
          <w:sz w:val="28"/>
          <w:szCs w:val="28"/>
          <w:lang w:val="en-US"/>
        </w:rPr>
        <w:t xml:space="preserve">Buckle M, Lee A, Mohamed Q, Fletcher E, </w:t>
      </w:r>
      <w:proofErr w:type="spellStart"/>
      <w:r w:rsidRPr="00F64245">
        <w:rPr>
          <w:rFonts w:ascii="Arial" w:hAnsi="Arial" w:cs="Arial"/>
          <w:sz w:val="28"/>
          <w:szCs w:val="28"/>
          <w:lang w:val="en-US"/>
        </w:rPr>
        <w:t>Sallam</w:t>
      </w:r>
      <w:proofErr w:type="spellEnd"/>
      <w:r w:rsidRPr="00F64245">
        <w:rPr>
          <w:rFonts w:ascii="Arial" w:hAnsi="Arial" w:cs="Arial"/>
          <w:sz w:val="28"/>
          <w:szCs w:val="28"/>
          <w:lang w:val="en-US"/>
        </w:rPr>
        <w:t xml:space="preserve"> A, Healy R, Stratton I, </w:t>
      </w:r>
      <w:proofErr w:type="spellStart"/>
      <w:r w:rsidRPr="00F64245">
        <w:rPr>
          <w:rFonts w:ascii="Arial" w:hAnsi="Arial" w:cs="Arial"/>
          <w:sz w:val="28"/>
          <w:szCs w:val="28"/>
          <w:lang w:val="en-US"/>
        </w:rPr>
        <w:t>Tufail</w:t>
      </w:r>
      <w:proofErr w:type="spellEnd"/>
      <w:r w:rsidRPr="00F64245">
        <w:rPr>
          <w:rFonts w:ascii="Arial" w:hAnsi="Arial" w:cs="Arial"/>
          <w:sz w:val="28"/>
          <w:szCs w:val="28"/>
          <w:lang w:val="en-US"/>
        </w:rPr>
        <w:t xml:space="preserve"> A, </w:t>
      </w:r>
      <w:r w:rsidRPr="00B64551">
        <w:rPr>
          <w:rFonts w:ascii="Arial" w:hAnsi="Arial" w:cs="Arial"/>
          <w:sz w:val="28"/>
          <w:szCs w:val="28"/>
          <w:lang w:val="en-US"/>
        </w:rPr>
        <w:t>Johnston RL</w:t>
      </w:r>
      <w:r w:rsidRPr="00F64245">
        <w:rPr>
          <w:rFonts w:ascii="Arial" w:hAnsi="Arial" w:cs="Arial"/>
          <w:sz w:val="28"/>
          <w:szCs w:val="28"/>
          <w:lang w:val="en-US"/>
        </w:rPr>
        <w:t xml:space="preserve">. </w:t>
      </w:r>
      <w:hyperlink r:id="rId12" w:history="1">
        <w:r w:rsidRPr="00B64551">
          <w:rPr>
            <w:rFonts w:ascii="Arial" w:hAnsi="Arial" w:cs="Arial"/>
            <w:sz w:val="28"/>
            <w:szCs w:val="28"/>
            <w:lang w:val="en-US"/>
          </w:rPr>
          <w:t xml:space="preserve">Prevalence and incidence of blindness and other degrees of sight impairment in patients treated for </w:t>
        </w:r>
        <w:proofErr w:type="spellStart"/>
        <w:r w:rsidRPr="00B64551">
          <w:rPr>
            <w:rFonts w:ascii="Arial" w:hAnsi="Arial" w:cs="Arial"/>
            <w:sz w:val="28"/>
            <w:szCs w:val="28"/>
            <w:lang w:val="en-US"/>
          </w:rPr>
          <w:t>neovascular</w:t>
        </w:r>
        <w:proofErr w:type="spellEnd"/>
        <w:r w:rsidRPr="00B64551">
          <w:rPr>
            <w:rFonts w:ascii="Arial" w:hAnsi="Arial" w:cs="Arial"/>
            <w:sz w:val="28"/>
            <w:szCs w:val="28"/>
            <w:lang w:val="en-US"/>
          </w:rPr>
          <w:t xml:space="preserve"> age-related macular degeneration in a well-defined region of the United Kingdom.</w:t>
        </w:r>
      </w:hyperlink>
      <w:r w:rsidRPr="00F64245">
        <w:rPr>
          <w:rFonts w:ascii="Arial" w:hAnsi="Arial" w:cs="Arial"/>
          <w:sz w:val="28"/>
          <w:szCs w:val="28"/>
          <w:lang w:val="en-US"/>
        </w:rPr>
        <w:t xml:space="preserve"> </w:t>
      </w:r>
      <w:r w:rsidRPr="00B64551">
        <w:rPr>
          <w:rFonts w:ascii="Arial" w:hAnsi="Arial" w:cs="Arial"/>
          <w:sz w:val="28"/>
          <w:szCs w:val="28"/>
          <w:lang w:val="en-US"/>
        </w:rPr>
        <w:t>Eye (</w:t>
      </w:r>
      <w:proofErr w:type="spellStart"/>
      <w:r w:rsidRPr="00B64551">
        <w:rPr>
          <w:rFonts w:ascii="Arial" w:hAnsi="Arial" w:cs="Arial"/>
          <w:sz w:val="28"/>
          <w:szCs w:val="28"/>
          <w:lang w:val="en-US"/>
        </w:rPr>
        <w:t>Lond</w:t>
      </w:r>
      <w:proofErr w:type="spellEnd"/>
      <w:r w:rsidRPr="00B64551">
        <w:rPr>
          <w:rFonts w:ascii="Arial" w:hAnsi="Arial" w:cs="Arial"/>
          <w:sz w:val="28"/>
          <w:szCs w:val="28"/>
          <w:lang w:val="en-US"/>
        </w:rPr>
        <w:t>). 2015 Mar</w:t>
      </w:r>
      <w:proofErr w:type="gramStart"/>
      <w:r w:rsidRPr="00B64551">
        <w:rPr>
          <w:rFonts w:ascii="Arial" w:hAnsi="Arial" w:cs="Arial"/>
          <w:sz w:val="28"/>
          <w:szCs w:val="28"/>
          <w:lang w:val="en-US"/>
        </w:rPr>
        <w:t>;29</w:t>
      </w:r>
      <w:proofErr w:type="gramEnd"/>
      <w:r w:rsidRPr="00B64551">
        <w:rPr>
          <w:rFonts w:ascii="Arial" w:hAnsi="Arial" w:cs="Arial"/>
          <w:sz w:val="28"/>
          <w:szCs w:val="28"/>
          <w:lang w:val="en-US"/>
        </w:rPr>
        <w:t xml:space="preserve">(3):403-8 </w:t>
      </w:r>
    </w:p>
    <w:p w:rsidR="001505DB" w:rsidRPr="00B64551" w:rsidRDefault="001505DB" w:rsidP="001505D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:rsidR="001505DB" w:rsidRDefault="001505DB" w:rsidP="001505DB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64551">
        <w:rPr>
          <w:rFonts w:ascii="Arial" w:hAnsi="Arial" w:cs="Arial"/>
          <w:sz w:val="28"/>
          <w:szCs w:val="28"/>
          <w:lang w:val="en-US"/>
        </w:rPr>
        <w:t xml:space="preserve">Keenan TD, Kelly SP, </w:t>
      </w:r>
      <w:proofErr w:type="spellStart"/>
      <w:r w:rsidRPr="00B64551">
        <w:rPr>
          <w:rFonts w:ascii="Arial" w:hAnsi="Arial" w:cs="Arial"/>
          <w:sz w:val="28"/>
          <w:szCs w:val="28"/>
          <w:lang w:val="en-US"/>
        </w:rPr>
        <w:t>Sallam</w:t>
      </w:r>
      <w:proofErr w:type="spellEnd"/>
      <w:r w:rsidRPr="00B64551">
        <w:rPr>
          <w:rFonts w:ascii="Arial" w:hAnsi="Arial" w:cs="Arial"/>
          <w:sz w:val="28"/>
          <w:szCs w:val="28"/>
          <w:lang w:val="en-US"/>
        </w:rPr>
        <w:t xml:space="preserve"> A, Mohamed Q, </w:t>
      </w:r>
      <w:proofErr w:type="spellStart"/>
      <w:r w:rsidRPr="00B64551">
        <w:rPr>
          <w:rFonts w:ascii="Arial" w:hAnsi="Arial" w:cs="Arial"/>
          <w:sz w:val="28"/>
          <w:szCs w:val="28"/>
          <w:lang w:val="en-US"/>
        </w:rPr>
        <w:t>Tufail</w:t>
      </w:r>
      <w:proofErr w:type="spellEnd"/>
      <w:r w:rsidRPr="00B64551">
        <w:rPr>
          <w:rFonts w:ascii="Arial" w:hAnsi="Arial" w:cs="Arial"/>
          <w:sz w:val="28"/>
          <w:szCs w:val="28"/>
          <w:lang w:val="en-US"/>
        </w:rPr>
        <w:t xml:space="preserve"> A, Johnston RL. </w:t>
      </w:r>
      <w:hyperlink r:id="rId13" w:history="1">
        <w:r w:rsidRPr="00B64551">
          <w:rPr>
            <w:rFonts w:ascii="Arial" w:hAnsi="Arial" w:cs="Arial"/>
            <w:sz w:val="28"/>
            <w:szCs w:val="28"/>
            <w:lang w:val="en-US"/>
          </w:rPr>
          <w:t xml:space="preserve">Incidence and baseline clinical characteristics of treated </w:t>
        </w:r>
        <w:proofErr w:type="spellStart"/>
        <w:r w:rsidRPr="00B64551">
          <w:rPr>
            <w:rFonts w:ascii="Arial" w:hAnsi="Arial" w:cs="Arial"/>
            <w:sz w:val="28"/>
            <w:szCs w:val="28"/>
            <w:lang w:val="en-US"/>
          </w:rPr>
          <w:t>neovascular</w:t>
        </w:r>
        <w:proofErr w:type="spellEnd"/>
        <w:r w:rsidRPr="00B64551">
          <w:rPr>
            <w:rFonts w:ascii="Arial" w:hAnsi="Arial" w:cs="Arial"/>
            <w:sz w:val="28"/>
            <w:szCs w:val="28"/>
            <w:lang w:val="en-US"/>
          </w:rPr>
          <w:t xml:space="preserve"> age-related macular degeneration in a well-defined region of the UK.</w:t>
        </w:r>
      </w:hyperlink>
      <w:r w:rsidRPr="00B64551">
        <w:rPr>
          <w:rFonts w:ascii="Arial" w:hAnsi="Arial" w:cs="Arial"/>
          <w:sz w:val="28"/>
          <w:szCs w:val="28"/>
          <w:lang w:val="en-US"/>
        </w:rPr>
        <w:t xml:space="preserve"> </w:t>
      </w:r>
      <w:r w:rsidRPr="001505DB">
        <w:rPr>
          <w:rFonts w:ascii="Arial" w:hAnsi="Arial" w:cs="Arial"/>
          <w:sz w:val="28"/>
          <w:szCs w:val="28"/>
          <w:lang w:val="en-US"/>
        </w:rPr>
        <w:t xml:space="preserve">Br J </w:t>
      </w:r>
      <w:proofErr w:type="spellStart"/>
      <w:r w:rsidRPr="001505DB">
        <w:rPr>
          <w:rFonts w:ascii="Arial" w:hAnsi="Arial" w:cs="Arial"/>
          <w:sz w:val="28"/>
          <w:szCs w:val="28"/>
          <w:lang w:val="en-US"/>
        </w:rPr>
        <w:t>Ophthalmol</w:t>
      </w:r>
      <w:proofErr w:type="spellEnd"/>
      <w:r w:rsidRPr="00B64551">
        <w:rPr>
          <w:rFonts w:ascii="Arial" w:hAnsi="Arial" w:cs="Arial"/>
          <w:sz w:val="28"/>
          <w:szCs w:val="28"/>
          <w:lang w:val="en-US"/>
        </w:rPr>
        <w:t>. 2013 Sep</w:t>
      </w:r>
      <w:proofErr w:type="gramStart"/>
      <w:r w:rsidRPr="00B64551">
        <w:rPr>
          <w:rFonts w:ascii="Arial" w:hAnsi="Arial" w:cs="Arial"/>
          <w:sz w:val="28"/>
          <w:szCs w:val="28"/>
          <w:lang w:val="en-US"/>
        </w:rPr>
        <w:t>;97</w:t>
      </w:r>
      <w:proofErr w:type="gramEnd"/>
      <w:r w:rsidRPr="00B64551">
        <w:rPr>
          <w:rFonts w:ascii="Arial" w:hAnsi="Arial" w:cs="Arial"/>
          <w:sz w:val="28"/>
          <w:szCs w:val="28"/>
          <w:lang w:val="en-US"/>
        </w:rPr>
        <w:t xml:space="preserve">(9):1168-72. </w:t>
      </w:r>
    </w:p>
    <w:p w:rsidR="001505DB" w:rsidRDefault="001505DB" w:rsidP="001505D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:rsidR="001505DB" w:rsidRDefault="001505DB" w:rsidP="001505DB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64551">
        <w:rPr>
          <w:rFonts w:ascii="Arial" w:hAnsi="Arial" w:cs="Arial"/>
          <w:sz w:val="28"/>
          <w:szCs w:val="28"/>
          <w:lang w:val="en-US"/>
        </w:rPr>
        <w:t xml:space="preserve">Ross AH, </w:t>
      </w:r>
      <w:proofErr w:type="spellStart"/>
      <w:r w:rsidRPr="00B64551">
        <w:rPr>
          <w:rFonts w:ascii="Arial" w:hAnsi="Arial" w:cs="Arial"/>
          <w:sz w:val="28"/>
          <w:szCs w:val="28"/>
          <w:lang w:val="en-US"/>
        </w:rPr>
        <w:t>Donachie</w:t>
      </w:r>
      <w:proofErr w:type="spellEnd"/>
      <w:r w:rsidRPr="00B64551">
        <w:rPr>
          <w:rFonts w:ascii="Arial" w:hAnsi="Arial" w:cs="Arial"/>
          <w:sz w:val="28"/>
          <w:szCs w:val="28"/>
          <w:lang w:val="en-US"/>
        </w:rPr>
        <w:t xml:space="preserve"> PH, </w:t>
      </w:r>
      <w:proofErr w:type="spellStart"/>
      <w:r w:rsidRPr="00B64551">
        <w:rPr>
          <w:rFonts w:ascii="Arial" w:hAnsi="Arial" w:cs="Arial"/>
          <w:sz w:val="28"/>
          <w:szCs w:val="28"/>
          <w:lang w:val="en-US"/>
        </w:rPr>
        <w:t>Sallam</w:t>
      </w:r>
      <w:proofErr w:type="spellEnd"/>
      <w:r w:rsidRPr="00B64551">
        <w:rPr>
          <w:rFonts w:ascii="Arial" w:hAnsi="Arial" w:cs="Arial"/>
          <w:sz w:val="28"/>
          <w:szCs w:val="28"/>
          <w:lang w:val="en-US"/>
        </w:rPr>
        <w:t xml:space="preserve"> A, Stratton IM, Mohamed Q, Scanlon PH, Kirkpatrick JN, Johnston RL. </w:t>
      </w:r>
      <w:hyperlink r:id="rId14" w:history="1">
        <w:r w:rsidRPr="00B64551">
          <w:rPr>
            <w:rFonts w:ascii="Arial" w:hAnsi="Arial" w:cs="Arial"/>
            <w:sz w:val="28"/>
            <w:szCs w:val="28"/>
            <w:lang w:val="en-US"/>
          </w:rPr>
          <w:t xml:space="preserve">Which visual acuity measurements define high-quality care for patients with </w:t>
        </w:r>
        <w:proofErr w:type="spellStart"/>
        <w:r w:rsidRPr="00B64551">
          <w:rPr>
            <w:rFonts w:ascii="Arial" w:hAnsi="Arial" w:cs="Arial"/>
            <w:sz w:val="28"/>
            <w:szCs w:val="28"/>
            <w:lang w:val="en-US"/>
          </w:rPr>
          <w:t>neovascular</w:t>
        </w:r>
        <w:proofErr w:type="spellEnd"/>
        <w:r w:rsidRPr="00B64551">
          <w:rPr>
            <w:rFonts w:ascii="Arial" w:hAnsi="Arial" w:cs="Arial"/>
            <w:sz w:val="28"/>
            <w:szCs w:val="28"/>
            <w:lang w:val="en-US"/>
          </w:rPr>
          <w:t xml:space="preserve"> age-related macular degeneration treated with </w:t>
        </w:r>
        <w:proofErr w:type="spellStart"/>
        <w:r w:rsidRPr="00B64551">
          <w:rPr>
            <w:rFonts w:ascii="Arial" w:hAnsi="Arial" w:cs="Arial"/>
            <w:sz w:val="28"/>
            <w:szCs w:val="28"/>
            <w:lang w:val="en-US"/>
          </w:rPr>
          <w:t>ranibizumab</w:t>
        </w:r>
        <w:proofErr w:type="spellEnd"/>
        <w:r w:rsidRPr="00B64551">
          <w:rPr>
            <w:rFonts w:ascii="Arial" w:hAnsi="Arial" w:cs="Arial"/>
            <w:sz w:val="28"/>
            <w:szCs w:val="28"/>
            <w:lang w:val="en-US"/>
          </w:rPr>
          <w:t>?</w:t>
        </w:r>
      </w:hyperlink>
      <w:r w:rsidRPr="00B64551">
        <w:rPr>
          <w:rFonts w:ascii="Arial" w:hAnsi="Arial" w:cs="Arial"/>
          <w:sz w:val="28"/>
          <w:szCs w:val="28"/>
          <w:lang w:val="en-US"/>
        </w:rPr>
        <w:t xml:space="preserve"> </w:t>
      </w:r>
      <w:r w:rsidRPr="001505DB">
        <w:rPr>
          <w:rFonts w:ascii="Arial" w:hAnsi="Arial" w:cs="Arial"/>
          <w:sz w:val="28"/>
          <w:szCs w:val="28"/>
          <w:lang w:val="en-US"/>
        </w:rPr>
        <w:t>Eye (</w:t>
      </w:r>
      <w:proofErr w:type="spellStart"/>
      <w:r w:rsidRPr="001505DB">
        <w:rPr>
          <w:rFonts w:ascii="Arial" w:hAnsi="Arial" w:cs="Arial"/>
          <w:sz w:val="28"/>
          <w:szCs w:val="28"/>
          <w:lang w:val="en-US"/>
        </w:rPr>
        <w:t>Lond</w:t>
      </w:r>
      <w:proofErr w:type="spellEnd"/>
      <w:r w:rsidRPr="001505DB">
        <w:rPr>
          <w:rFonts w:ascii="Arial" w:hAnsi="Arial" w:cs="Arial"/>
          <w:sz w:val="28"/>
          <w:szCs w:val="28"/>
          <w:lang w:val="en-US"/>
        </w:rPr>
        <w:t>)</w:t>
      </w:r>
      <w:r w:rsidRPr="00B64551">
        <w:rPr>
          <w:rFonts w:ascii="Arial" w:hAnsi="Arial" w:cs="Arial"/>
          <w:sz w:val="28"/>
          <w:szCs w:val="28"/>
          <w:lang w:val="en-US"/>
        </w:rPr>
        <w:t>. 2013 Jan</w:t>
      </w:r>
      <w:proofErr w:type="gramStart"/>
      <w:r w:rsidRPr="00B64551">
        <w:rPr>
          <w:rFonts w:ascii="Arial" w:hAnsi="Arial" w:cs="Arial"/>
          <w:sz w:val="28"/>
          <w:szCs w:val="28"/>
          <w:lang w:val="en-US"/>
        </w:rPr>
        <w:t>;27</w:t>
      </w:r>
      <w:proofErr w:type="gramEnd"/>
      <w:r w:rsidRPr="00B64551">
        <w:rPr>
          <w:rFonts w:ascii="Arial" w:hAnsi="Arial" w:cs="Arial"/>
          <w:sz w:val="28"/>
          <w:szCs w:val="28"/>
          <w:lang w:val="en-US"/>
        </w:rPr>
        <w:t>(1):56-64.</w:t>
      </w:r>
    </w:p>
    <w:p w:rsidR="00974794" w:rsidRPr="00B64551" w:rsidRDefault="00974794" w:rsidP="00A21BFF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8"/>
          <w:szCs w:val="28"/>
          <w:lang w:val="en-US"/>
        </w:rPr>
      </w:pPr>
    </w:p>
    <w:p w:rsidR="00974794" w:rsidRPr="004553DB" w:rsidRDefault="00974794" w:rsidP="00974794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Fong KC, Kirkpatrick N, Mohamed Q, </w:t>
      </w:r>
      <w:r w:rsidRPr="00A21BFF">
        <w:rPr>
          <w:rFonts w:ascii="Arial" w:hAnsi="Arial" w:cs="Arial"/>
          <w:sz w:val="28"/>
          <w:szCs w:val="28"/>
          <w:lang w:val="en-US"/>
        </w:rPr>
        <w:t>Johnston RL</w:t>
      </w:r>
      <w:r>
        <w:rPr>
          <w:rFonts w:ascii="Arial" w:hAnsi="Arial" w:cs="Arial"/>
          <w:sz w:val="28"/>
          <w:szCs w:val="28"/>
          <w:lang w:val="en-US"/>
        </w:rPr>
        <w:t xml:space="preserve">. </w:t>
      </w:r>
      <w:hyperlink r:id="rId15" w:history="1">
        <w:proofErr w:type="spellStart"/>
        <w:r w:rsidRPr="00A21BFF">
          <w:rPr>
            <w:rFonts w:ascii="Arial" w:hAnsi="Arial" w:cs="Arial"/>
            <w:sz w:val="28"/>
            <w:szCs w:val="28"/>
            <w:lang w:val="en-US"/>
          </w:rPr>
          <w:t>Intravitreal</w:t>
        </w:r>
        <w:proofErr w:type="spellEnd"/>
        <w:r w:rsidRPr="00A21BFF">
          <w:rPr>
            <w:rFonts w:ascii="Arial" w:hAnsi="Arial" w:cs="Arial"/>
            <w:sz w:val="28"/>
            <w:szCs w:val="28"/>
            <w:lang w:val="en-US"/>
          </w:rPr>
          <w:t xml:space="preserve"> </w:t>
        </w:r>
        <w:proofErr w:type="spellStart"/>
        <w:r w:rsidRPr="00A21BFF">
          <w:rPr>
            <w:rFonts w:ascii="Arial" w:hAnsi="Arial" w:cs="Arial"/>
            <w:sz w:val="28"/>
            <w:szCs w:val="28"/>
            <w:lang w:val="en-US"/>
          </w:rPr>
          <w:t>bevacizumab</w:t>
        </w:r>
        <w:proofErr w:type="spellEnd"/>
        <w:r w:rsidRPr="00A21BFF">
          <w:rPr>
            <w:rFonts w:ascii="Arial" w:hAnsi="Arial" w:cs="Arial"/>
            <w:sz w:val="28"/>
            <w:szCs w:val="28"/>
            <w:lang w:val="en-US"/>
          </w:rPr>
          <w:t xml:space="preserve"> (</w:t>
        </w:r>
        <w:proofErr w:type="spellStart"/>
        <w:r w:rsidRPr="00A21BFF">
          <w:rPr>
            <w:rFonts w:ascii="Arial" w:hAnsi="Arial" w:cs="Arial"/>
            <w:sz w:val="28"/>
            <w:szCs w:val="28"/>
            <w:lang w:val="en-US"/>
          </w:rPr>
          <w:t>Avastin</w:t>
        </w:r>
        <w:proofErr w:type="spellEnd"/>
        <w:r w:rsidRPr="00A21BFF">
          <w:rPr>
            <w:rFonts w:ascii="Arial" w:hAnsi="Arial" w:cs="Arial"/>
            <w:sz w:val="28"/>
            <w:szCs w:val="28"/>
            <w:lang w:val="en-US"/>
          </w:rPr>
          <w:t xml:space="preserve">) for </w:t>
        </w:r>
        <w:proofErr w:type="spellStart"/>
        <w:r w:rsidRPr="00A21BFF">
          <w:rPr>
            <w:rFonts w:ascii="Arial" w:hAnsi="Arial" w:cs="Arial"/>
            <w:sz w:val="28"/>
            <w:szCs w:val="28"/>
            <w:lang w:val="en-US"/>
          </w:rPr>
          <w:t>neovascular</w:t>
        </w:r>
        <w:proofErr w:type="spellEnd"/>
        <w:r w:rsidRPr="00A21BFF">
          <w:rPr>
            <w:rFonts w:ascii="Arial" w:hAnsi="Arial" w:cs="Arial"/>
            <w:sz w:val="28"/>
            <w:szCs w:val="28"/>
            <w:lang w:val="en-US"/>
          </w:rPr>
          <w:t xml:space="preserve"> age-related macular degeneration using a variable frequency regimen in eyes with no previous treatment.</w:t>
        </w:r>
      </w:hyperlink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21BFF">
        <w:rPr>
          <w:rFonts w:ascii="Arial" w:hAnsi="Arial" w:cs="Arial"/>
          <w:sz w:val="28"/>
          <w:szCs w:val="28"/>
          <w:lang w:val="en-US"/>
        </w:rPr>
        <w:t>Clin</w:t>
      </w:r>
      <w:proofErr w:type="spellEnd"/>
      <w:r w:rsidRPr="00A21BFF">
        <w:rPr>
          <w:rFonts w:ascii="Arial" w:hAnsi="Arial" w:cs="Arial"/>
          <w:sz w:val="28"/>
          <w:szCs w:val="28"/>
          <w:lang w:val="en-US"/>
        </w:rPr>
        <w:t xml:space="preserve"> Experiment </w:t>
      </w:r>
      <w:proofErr w:type="spellStart"/>
      <w:r w:rsidRPr="00A21BFF">
        <w:rPr>
          <w:rFonts w:ascii="Arial" w:hAnsi="Arial" w:cs="Arial"/>
          <w:sz w:val="28"/>
          <w:szCs w:val="28"/>
          <w:lang w:val="en-US"/>
        </w:rPr>
        <w:t>Ophthalmol</w:t>
      </w:r>
      <w:proofErr w:type="spellEnd"/>
      <w:r w:rsidRPr="00A21BFF">
        <w:rPr>
          <w:rFonts w:ascii="Arial" w:hAnsi="Arial" w:cs="Arial"/>
          <w:sz w:val="28"/>
          <w:szCs w:val="28"/>
          <w:lang w:val="en-US"/>
        </w:rPr>
        <w:t>. 2008 Nov</w:t>
      </w:r>
      <w:proofErr w:type="gramStart"/>
      <w:r w:rsidRPr="00A21BFF">
        <w:rPr>
          <w:rFonts w:ascii="Arial" w:hAnsi="Arial" w:cs="Arial"/>
          <w:sz w:val="28"/>
          <w:szCs w:val="28"/>
          <w:lang w:val="en-US"/>
        </w:rPr>
        <w:t>;36</w:t>
      </w:r>
      <w:proofErr w:type="gramEnd"/>
      <w:r w:rsidRPr="00A21BFF">
        <w:rPr>
          <w:rFonts w:ascii="Arial" w:hAnsi="Arial" w:cs="Arial"/>
          <w:sz w:val="28"/>
          <w:szCs w:val="28"/>
          <w:lang w:val="en-US"/>
        </w:rPr>
        <w:t>(8):748-55.</w:t>
      </w:r>
    </w:p>
    <w:p w:rsidR="00C77881" w:rsidRDefault="00C77881" w:rsidP="00A21BFF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8"/>
          <w:szCs w:val="28"/>
          <w:lang w:val="en-US"/>
        </w:rPr>
      </w:pPr>
    </w:p>
    <w:p w:rsidR="00CE2803" w:rsidRPr="00CE2803" w:rsidRDefault="00CE2803" w:rsidP="00CE280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:rsidR="00CE2803" w:rsidRDefault="00C77881" w:rsidP="00C77881">
      <w:pPr>
        <w:pStyle w:val="Subtitle"/>
        <w:rPr>
          <w:lang w:val="en-US"/>
        </w:rPr>
      </w:pPr>
      <w:r>
        <w:rPr>
          <w:lang w:val="en-US"/>
        </w:rPr>
        <w:t>CATARACT – NATIONALLY COLLATED MEDISOFT DATA</w:t>
      </w:r>
    </w:p>
    <w:p w:rsidR="00C77881" w:rsidRPr="00C77881" w:rsidRDefault="00C77881" w:rsidP="00C77881"/>
    <w:p w:rsidR="00CE2803" w:rsidRPr="00A21BFF" w:rsidRDefault="00CE2803" w:rsidP="00CE2803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CE2803">
        <w:rPr>
          <w:rFonts w:ascii="Arial" w:hAnsi="Arial" w:cs="Arial"/>
          <w:sz w:val="28"/>
          <w:szCs w:val="28"/>
          <w:lang w:val="en-US"/>
        </w:rPr>
        <w:t xml:space="preserve">Lee AY, Day AC, Egan C, Bailey C, </w:t>
      </w:r>
      <w:r w:rsidRPr="00A21BFF">
        <w:rPr>
          <w:rFonts w:ascii="Arial" w:hAnsi="Arial" w:cs="Arial"/>
          <w:sz w:val="28"/>
          <w:szCs w:val="28"/>
          <w:lang w:val="en-US"/>
        </w:rPr>
        <w:t>Johnston RL</w:t>
      </w:r>
      <w:r w:rsidRPr="00CE2803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CE2803">
        <w:rPr>
          <w:rFonts w:ascii="Arial" w:hAnsi="Arial" w:cs="Arial"/>
          <w:sz w:val="28"/>
          <w:szCs w:val="28"/>
          <w:lang w:val="en-US"/>
        </w:rPr>
        <w:t>Tsaloumas</w:t>
      </w:r>
      <w:proofErr w:type="spellEnd"/>
      <w:r w:rsidRPr="00CE2803">
        <w:rPr>
          <w:rFonts w:ascii="Arial" w:hAnsi="Arial" w:cs="Arial"/>
          <w:sz w:val="28"/>
          <w:szCs w:val="28"/>
          <w:lang w:val="en-US"/>
        </w:rPr>
        <w:t xml:space="preserve"> MD, </w:t>
      </w:r>
      <w:proofErr w:type="spellStart"/>
      <w:r w:rsidRPr="00CE2803">
        <w:rPr>
          <w:rFonts w:ascii="Arial" w:hAnsi="Arial" w:cs="Arial"/>
          <w:sz w:val="28"/>
          <w:szCs w:val="28"/>
          <w:lang w:val="en-US"/>
        </w:rPr>
        <w:t>Denniston</w:t>
      </w:r>
      <w:proofErr w:type="spellEnd"/>
      <w:r w:rsidRPr="00CE2803">
        <w:rPr>
          <w:rFonts w:ascii="Arial" w:hAnsi="Arial" w:cs="Arial"/>
          <w:sz w:val="28"/>
          <w:szCs w:val="28"/>
          <w:lang w:val="en-US"/>
        </w:rPr>
        <w:t xml:space="preserve"> AK, </w:t>
      </w:r>
      <w:proofErr w:type="spellStart"/>
      <w:r w:rsidRPr="00CE2803">
        <w:rPr>
          <w:rFonts w:ascii="Arial" w:hAnsi="Arial" w:cs="Arial"/>
          <w:sz w:val="28"/>
          <w:szCs w:val="28"/>
          <w:lang w:val="en-US"/>
        </w:rPr>
        <w:t>Tufail</w:t>
      </w:r>
      <w:proofErr w:type="spellEnd"/>
      <w:r w:rsidRPr="00CE2803">
        <w:rPr>
          <w:rFonts w:ascii="Arial" w:hAnsi="Arial" w:cs="Arial"/>
          <w:sz w:val="28"/>
          <w:szCs w:val="28"/>
          <w:lang w:val="en-US"/>
        </w:rPr>
        <w:t xml:space="preserve"> A; UK AMD and DR EMR Users Group. </w:t>
      </w:r>
      <w:hyperlink r:id="rId16" w:history="1">
        <w:r w:rsidRPr="00A21BFF">
          <w:rPr>
            <w:rFonts w:ascii="Arial" w:hAnsi="Arial" w:cs="Arial"/>
            <w:sz w:val="28"/>
            <w:szCs w:val="28"/>
            <w:lang w:val="en-US"/>
          </w:rPr>
          <w:t xml:space="preserve">Previous </w:t>
        </w:r>
        <w:proofErr w:type="spellStart"/>
        <w:r w:rsidRPr="00A21BFF">
          <w:rPr>
            <w:rFonts w:ascii="Arial" w:hAnsi="Arial" w:cs="Arial"/>
            <w:sz w:val="28"/>
            <w:szCs w:val="28"/>
            <w:lang w:val="en-US"/>
          </w:rPr>
          <w:t>Intravitreal</w:t>
        </w:r>
        <w:proofErr w:type="spellEnd"/>
        <w:r w:rsidRPr="00A21BFF">
          <w:rPr>
            <w:rFonts w:ascii="Arial" w:hAnsi="Arial" w:cs="Arial"/>
            <w:sz w:val="28"/>
            <w:szCs w:val="28"/>
            <w:lang w:val="en-US"/>
          </w:rPr>
          <w:t xml:space="preserve"> Therapy Is Associated with Increased Risk of Posterior Capsule Rupture during Cataract Surgery.</w:t>
        </w:r>
      </w:hyperlink>
      <w:r w:rsidRPr="00CE2803">
        <w:rPr>
          <w:rFonts w:ascii="Arial" w:hAnsi="Arial" w:cs="Arial"/>
          <w:sz w:val="28"/>
          <w:szCs w:val="28"/>
          <w:lang w:val="en-US"/>
        </w:rPr>
        <w:t xml:space="preserve"> </w:t>
      </w:r>
      <w:r w:rsidRPr="00A21BFF">
        <w:rPr>
          <w:rFonts w:ascii="Arial" w:hAnsi="Arial" w:cs="Arial"/>
          <w:sz w:val="28"/>
          <w:szCs w:val="28"/>
          <w:lang w:val="en-US"/>
        </w:rPr>
        <w:t>Ophthalmology. 2016 Mar 18 [</w:t>
      </w:r>
      <w:proofErr w:type="spellStart"/>
      <w:r w:rsidRPr="00A21BFF">
        <w:rPr>
          <w:rFonts w:ascii="Arial" w:hAnsi="Arial" w:cs="Arial"/>
          <w:sz w:val="28"/>
          <w:szCs w:val="28"/>
          <w:lang w:val="en-US"/>
        </w:rPr>
        <w:t>Epub</w:t>
      </w:r>
      <w:proofErr w:type="spellEnd"/>
      <w:r w:rsidRPr="00A21BFF">
        <w:rPr>
          <w:rFonts w:ascii="Arial" w:hAnsi="Arial" w:cs="Arial"/>
          <w:sz w:val="28"/>
          <w:szCs w:val="28"/>
          <w:lang w:val="en-US"/>
        </w:rPr>
        <w:t xml:space="preserve"> ahead of print]</w:t>
      </w:r>
    </w:p>
    <w:p w:rsidR="00C77881" w:rsidRPr="00C77881" w:rsidRDefault="00C77881" w:rsidP="00C77881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:rsidR="00C77881" w:rsidRPr="00C77881" w:rsidRDefault="00C77881" w:rsidP="00C77881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C77881">
        <w:rPr>
          <w:rFonts w:ascii="Arial" w:hAnsi="Arial" w:cs="Arial"/>
          <w:sz w:val="28"/>
          <w:szCs w:val="28"/>
          <w:lang w:val="en-US"/>
        </w:rPr>
        <w:t xml:space="preserve">Chu CJ, </w:t>
      </w:r>
      <w:r w:rsidRPr="00A21BFF">
        <w:rPr>
          <w:rFonts w:ascii="Arial" w:hAnsi="Arial" w:cs="Arial"/>
          <w:sz w:val="28"/>
          <w:szCs w:val="28"/>
          <w:lang w:val="en-US"/>
        </w:rPr>
        <w:t>Johnston RL</w:t>
      </w:r>
      <w:r w:rsidRPr="00C77881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C77881">
        <w:rPr>
          <w:rFonts w:ascii="Arial" w:hAnsi="Arial" w:cs="Arial"/>
          <w:sz w:val="28"/>
          <w:szCs w:val="28"/>
          <w:lang w:val="en-US"/>
        </w:rPr>
        <w:t>Buscombe</w:t>
      </w:r>
      <w:proofErr w:type="spellEnd"/>
      <w:r w:rsidRPr="00C77881">
        <w:rPr>
          <w:rFonts w:ascii="Arial" w:hAnsi="Arial" w:cs="Arial"/>
          <w:sz w:val="28"/>
          <w:szCs w:val="28"/>
          <w:lang w:val="en-US"/>
        </w:rPr>
        <w:t xml:space="preserve"> C, </w:t>
      </w:r>
      <w:proofErr w:type="spellStart"/>
      <w:r w:rsidRPr="00C77881">
        <w:rPr>
          <w:rFonts w:ascii="Arial" w:hAnsi="Arial" w:cs="Arial"/>
          <w:sz w:val="28"/>
          <w:szCs w:val="28"/>
          <w:lang w:val="en-US"/>
        </w:rPr>
        <w:t>Sallam</w:t>
      </w:r>
      <w:proofErr w:type="spellEnd"/>
      <w:r w:rsidRPr="00C77881">
        <w:rPr>
          <w:rFonts w:ascii="Arial" w:hAnsi="Arial" w:cs="Arial"/>
          <w:sz w:val="28"/>
          <w:szCs w:val="28"/>
          <w:lang w:val="en-US"/>
        </w:rPr>
        <w:t xml:space="preserve"> AB, Mohamed Q, Yang YC; </w:t>
      </w:r>
      <w:hyperlink r:id="rId17" w:history="1">
        <w:r w:rsidRPr="00A21BFF">
          <w:rPr>
            <w:rFonts w:ascii="Arial" w:hAnsi="Arial" w:cs="Arial"/>
            <w:sz w:val="28"/>
            <w:szCs w:val="28"/>
            <w:lang w:val="en-US"/>
          </w:rPr>
          <w:t>Risk Factors and Incidence of Macular Edema after Cataract Surgery: A Database Study of 81984 Eyes.</w:t>
        </w:r>
      </w:hyperlink>
      <w:r w:rsidRPr="00C77881">
        <w:rPr>
          <w:rFonts w:ascii="Arial" w:hAnsi="Arial" w:cs="Arial"/>
          <w:sz w:val="28"/>
          <w:szCs w:val="28"/>
          <w:lang w:val="en-US"/>
        </w:rPr>
        <w:t xml:space="preserve"> United Kingdom </w:t>
      </w:r>
      <w:proofErr w:type="spellStart"/>
      <w:r w:rsidRPr="00C77881">
        <w:rPr>
          <w:rFonts w:ascii="Arial" w:hAnsi="Arial" w:cs="Arial"/>
          <w:sz w:val="28"/>
          <w:szCs w:val="28"/>
          <w:lang w:val="en-US"/>
        </w:rPr>
        <w:t>Pseudophakic</w:t>
      </w:r>
      <w:proofErr w:type="spellEnd"/>
      <w:r w:rsidRPr="00C77881">
        <w:rPr>
          <w:rFonts w:ascii="Arial" w:hAnsi="Arial" w:cs="Arial"/>
          <w:sz w:val="28"/>
          <w:szCs w:val="28"/>
          <w:lang w:val="en-US"/>
        </w:rPr>
        <w:t xml:space="preserve"> Macular Edema Study</w:t>
      </w:r>
      <w:r>
        <w:rPr>
          <w:rFonts w:ascii="Arial" w:hAnsi="Arial" w:cs="Arial"/>
          <w:sz w:val="28"/>
          <w:szCs w:val="28"/>
          <w:lang w:val="en-US"/>
        </w:rPr>
        <w:t xml:space="preserve"> Group. </w:t>
      </w:r>
      <w:r w:rsidRPr="00A21BFF">
        <w:rPr>
          <w:rFonts w:ascii="Arial" w:hAnsi="Arial" w:cs="Arial"/>
          <w:sz w:val="28"/>
          <w:szCs w:val="28"/>
          <w:lang w:val="en-US"/>
        </w:rPr>
        <w:t>Ophthalmology. 2016 Feb</w:t>
      </w:r>
      <w:proofErr w:type="gramStart"/>
      <w:r w:rsidRPr="00A21BFF">
        <w:rPr>
          <w:rFonts w:ascii="Arial" w:hAnsi="Arial" w:cs="Arial"/>
          <w:sz w:val="28"/>
          <w:szCs w:val="28"/>
          <w:lang w:val="en-US"/>
        </w:rPr>
        <w:t>;123</w:t>
      </w:r>
      <w:proofErr w:type="gramEnd"/>
      <w:r w:rsidRPr="00A21BFF">
        <w:rPr>
          <w:rFonts w:ascii="Arial" w:hAnsi="Arial" w:cs="Arial"/>
          <w:sz w:val="28"/>
          <w:szCs w:val="28"/>
          <w:lang w:val="en-US"/>
        </w:rPr>
        <w:t>(2):316-23.</w:t>
      </w:r>
    </w:p>
    <w:p w:rsidR="00C77881" w:rsidRDefault="00C77881" w:rsidP="00C7788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:rsidR="00C77881" w:rsidRPr="00C77881" w:rsidRDefault="00C77881" w:rsidP="00C77881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Day AC,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Donachie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PH, Sparrow JM, </w:t>
      </w:r>
      <w:r w:rsidRPr="001505DB">
        <w:rPr>
          <w:rFonts w:ascii="Arial" w:hAnsi="Arial" w:cs="Arial"/>
          <w:sz w:val="28"/>
          <w:szCs w:val="28"/>
          <w:lang w:val="en-US"/>
        </w:rPr>
        <w:t>Johnston RL</w:t>
      </w:r>
      <w:r>
        <w:rPr>
          <w:rFonts w:ascii="Arial" w:hAnsi="Arial" w:cs="Arial"/>
          <w:sz w:val="28"/>
          <w:szCs w:val="28"/>
          <w:lang w:val="en-US"/>
        </w:rPr>
        <w:t xml:space="preserve">; </w:t>
      </w:r>
      <w:hyperlink r:id="rId18" w:history="1">
        <w:r w:rsidRPr="001505DB">
          <w:rPr>
            <w:rFonts w:ascii="Arial" w:hAnsi="Arial" w:cs="Arial"/>
            <w:sz w:val="28"/>
            <w:szCs w:val="28"/>
            <w:lang w:val="en-US"/>
          </w:rPr>
          <w:t xml:space="preserve">The Royal College of Ophthalmologists' National Ophthalmology Database Study of cataract surgery: report 2, relationships of axial length with ocular </w:t>
        </w:r>
        <w:proofErr w:type="spellStart"/>
        <w:r w:rsidRPr="001505DB">
          <w:rPr>
            <w:rFonts w:ascii="Arial" w:hAnsi="Arial" w:cs="Arial"/>
            <w:sz w:val="28"/>
            <w:szCs w:val="28"/>
            <w:lang w:val="en-US"/>
          </w:rPr>
          <w:t>copathology</w:t>
        </w:r>
        <w:proofErr w:type="spellEnd"/>
        <w:r w:rsidRPr="001505DB">
          <w:rPr>
            <w:rFonts w:ascii="Arial" w:hAnsi="Arial" w:cs="Arial"/>
            <w:sz w:val="28"/>
            <w:szCs w:val="28"/>
            <w:lang w:val="en-US"/>
          </w:rPr>
          <w:t>, preoperative visual acuity, and posterior capsule rupture.</w:t>
        </w:r>
      </w:hyperlink>
      <w:r>
        <w:rPr>
          <w:rFonts w:ascii="Arial" w:hAnsi="Arial" w:cs="Arial"/>
          <w:sz w:val="28"/>
          <w:szCs w:val="28"/>
          <w:lang w:val="en-US"/>
        </w:rPr>
        <w:t xml:space="preserve"> Royal College of Ophthalmologists’ National Ophthalmology Database. </w:t>
      </w:r>
      <w:r w:rsidRPr="001505DB">
        <w:rPr>
          <w:rFonts w:ascii="Arial" w:hAnsi="Arial" w:cs="Arial"/>
          <w:sz w:val="28"/>
          <w:szCs w:val="28"/>
          <w:lang w:val="en-US"/>
        </w:rPr>
        <w:t>Eye (</w:t>
      </w:r>
      <w:proofErr w:type="spellStart"/>
      <w:r w:rsidRPr="001505DB">
        <w:rPr>
          <w:rFonts w:ascii="Arial" w:hAnsi="Arial" w:cs="Arial"/>
          <w:sz w:val="28"/>
          <w:szCs w:val="28"/>
          <w:lang w:val="en-US"/>
        </w:rPr>
        <w:t>Lond</w:t>
      </w:r>
      <w:proofErr w:type="spellEnd"/>
      <w:r w:rsidRPr="001505DB">
        <w:rPr>
          <w:rFonts w:ascii="Arial" w:hAnsi="Arial" w:cs="Arial"/>
          <w:sz w:val="28"/>
          <w:szCs w:val="28"/>
          <w:lang w:val="en-US"/>
        </w:rPr>
        <w:t>). 2015 Dec</w:t>
      </w:r>
      <w:proofErr w:type="gramStart"/>
      <w:r w:rsidRPr="001505DB">
        <w:rPr>
          <w:rFonts w:ascii="Arial" w:hAnsi="Arial" w:cs="Arial"/>
          <w:sz w:val="28"/>
          <w:szCs w:val="28"/>
          <w:lang w:val="en-US"/>
        </w:rPr>
        <w:t>;29</w:t>
      </w:r>
      <w:proofErr w:type="gramEnd"/>
      <w:r w:rsidRPr="001505DB">
        <w:rPr>
          <w:rFonts w:ascii="Arial" w:hAnsi="Arial" w:cs="Arial"/>
          <w:sz w:val="28"/>
          <w:szCs w:val="28"/>
          <w:lang w:val="en-US"/>
        </w:rPr>
        <w:t>(12):1528-37.</w:t>
      </w:r>
    </w:p>
    <w:p w:rsidR="00C77881" w:rsidRDefault="00C77881" w:rsidP="00C7788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:rsidR="001505DB" w:rsidRDefault="00C77881" w:rsidP="001505DB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42E39">
        <w:rPr>
          <w:rFonts w:ascii="Arial" w:hAnsi="Arial" w:cs="Arial"/>
          <w:sz w:val="28"/>
          <w:szCs w:val="28"/>
          <w:lang w:val="en-US"/>
        </w:rPr>
        <w:t xml:space="preserve">Day AC, </w:t>
      </w:r>
      <w:proofErr w:type="spellStart"/>
      <w:r w:rsidRPr="00B42E39">
        <w:rPr>
          <w:rFonts w:ascii="Arial" w:hAnsi="Arial" w:cs="Arial"/>
          <w:sz w:val="28"/>
          <w:szCs w:val="28"/>
          <w:lang w:val="en-US"/>
        </w:rPr>
        <w:t>Donachie</w:t>
      </w:r>
      <w:proofErr w:type="spellEnd"/>
      <w:r w:rsidRPr="00B42E39">
        <w:rPr>
          <w:rFonts w:ascii="Arial" w:hAnsi="Arial" w:cs="Arial"/>
          <w:sz w:val="28"/>
          <w:szCs w:val="28"/>
          <w:lang w:val="en-US"/>
        </w:rPr>
        <w:t xml:space="preserve"> PH, Sparrow JM, </w:t>
      </w:r>
      <w:r w:rsidRPr="00B64551">
        <w:rPr>
          <w:rFonts w:ascii="Arial" w:hAnsi="Arial" w:cs="Arial"/>
          <w:sz w:val="28"/>
          <w:szCs w:val="28"/>
          <w:lang w:val="en-US"/>
        </w:rPr>
        <w:t>Johnston RL</w:t>
      </w:r>
      <w:r w:rsidRPr="00B42E39">
        <w:rPr>
          <w:rFonts w:ascii="Arial" w:hAnsi="Arial" w:cs="Arial"/>
          <w:sz w:val="28"/>
          <w:szCs w:val="28"/>
          <w:lang w:val="en-US"/>
        </w:rPr>
        <w:t xml:space="preserve">. </w:t>
      </w:r>
      <w:hyperlink r:id="rId19" w:history="1">
        <w:r w:rsidRPr="00B64551">
          <w:rPr>
            <w:rFonts w:ascii="Arial" w:hAnsi="Arial" w:cs="Arial"/>
            <w:sz w:val="28"/>
            <w:szCs w:val="28"/>
            <w:lang w:val="en-US"/>
          </w:rPr>
          <w:t>The Royal College of Ophthalmologists' National Ophthalmology Database study of cataract surgery: report 1, visual outcomes and complications.</w:t>
        </w:r>
      </w:hyperlink>
      <w:r w:rsidRPr="00B42E39">
        <w:rPr>
          <w:rFonts w:ascii="Arial" w:hAnsi="Arial" w:cs="Arial"/>
          <w:sz w:val="28"/>
          <w:szCs w:val="28"/>
          <w:lang w:val="en-US"/>
        </w:rPr>
        <w:t xml:space="preserve"> </w:t>
      </w:r>
      <w:r w:rsidRPr="00B64551">
        <w:rPr>
          <w:rFonts w:ascii="Arial" w:hAnsi="Arial" w:cs="Arial"/>
          <w:sz w:val="28"/>
          <w:szCs w:val="28"/>
          <w:lang w:val="en-US"/>
        </w:rPr>
        <w:t>Eye (</w:t>
      </w:r>
      <w:proofErr w:type="spellStart"/>
      <w:r w:rsidRPr="00B64551">
        <w:rPr>
          <w:rFonts w:ascii="Arial" w:hAnsi="Arial" w:cs="Arial"/>
          <w:sz w:val="28"/>
          <w:szCs w:val="28"/>
          <w:lang w:val="en-US"/>
        </w:rPr>
        <w:t>Lond</w:t>
      </w:r>
      <w:proofErr w:type="spellEnd"/>
      <w:r w:rsidRPr="00B64551">
        <w:rPr>
          <w:rFonts w:ascii="Arial" w:hAnsi="Arial" w:cs="Arial"/>
          <w:sz w:val="28"/>
          <w:szCs w:val="28"/>
          <w:lang w:val="en-US"/>
        </w:rPr>
        <w:t>). 2015 Apr</w:t>
      </w:r>
      <w:proofErr w:type="gramStart"/>
      <w:r w:rsidRPr="00B64551">
        <w:rPr>
          <w:rFonts w:ascii="Arial" w:hAnsi="Arial" w:cs="Arial"/>
          <w:sz w:val="28"/>
          <w:szCs w:val="28"/>
          <w:lang w:val="en-US"/>
        </w:rPr>
        <w:t>;29</w:t>
      </w:r>
      <w:proofErr w:type="gramEnd"/>
      <w:r w:rsidRPr="00B64551">
        <w:rPr>
          <w:rFonts w:ascii="Arial" w:hAnsi="Arial" w:cs="Arial"/>
          <w:sz w:val="28"/>
          <w:szCs w:val="28"/>
          <w:lang w:val="en-US"/>
        </w:rPr>
        <w:t>(4):552-60.</w:t>
      </w:r>
    </w:p>
    <w:p w:rsidR="001505DB" w:rsidRPr="001505DB" w:rsidRDefault="001505DB" w:rsidP="001505D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8"/>
          <w:szCs w:val="28"/>
          <w:lang w:val="en-US"/>
        </w:rPr>
      </w:pPr>
    </w:p>
    <w:p w:rsidR="001505DB" w:rsidRDefault="001505DB" w:rsidP="001505DB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64551">
        <w:rPr>
          <w:rFonts w:ascii="Arial" w:hAnsi="Arial" w:cs="Arial"/>
          <w:sz w:val="28"/>
          <w:szCs w:val="28"/>
          <w:lang w:val="en-US"/>
        </w:rPr>
        <w:t xml:space="preserve">Sparrow JM, Taylor H, </w:t>
      </w:r>
      <w:proofErr w:type="spellStart"/>
      <w:r w:rsidRPr="00B64551">
        <w:rPr>
          <w:rFonts w:ascii="Arial" w:hAnsi="Arial" w:cs="Arial"/>
          <w:sz w:val="28"/>
          <w:szCs w:val="28"/>
          <w:lang w:val="en-US"/>
        </w:rPr>
        <w:t>Qureshi</w:t>
      </w:r>
      <w:proofErr w:type="spellEnd"/>
      <w:r w:rsidRPr="00B64551">
        <w:rPr>
          <w:rFonts w:ascii="Arial" w:hAnsi="Arial" w:cs="Arial"/>
          <w:sz w:val="28"/>
          <w:szCs w:val="28"/>
          <w:lang w:val="en-US"/>
        </w:rPr>
        <w:t xml:space="preserve"> K, Smith R, </w:t>
      </w:r>
      <w:proofErr w:type="spellStart"/>
      <w:r w:rsidRPr="00B64551">
        <w:rPr>
          <w:rFonts w:ascii="Arial" w:hAnsi="Arial" w:cs="Arial"/>
          <w:sz w:val="28"/>
          <w:szCs w:val="28"/>
          <w:lang w:val="en-US"/>
        </w:rPr>
        <w:t>Birnie</w:t>
      </w:r>
      <w:proofErr w:type="spellEnd"/>
      <w:r w:rsidRPr="00B64551">
        <w:rPr>
          <w:rFonts w:ascii="Arial" w:hAnsi="Arial" w:cs="Arial"/>
          <w:sz w:val="28"/>
          <w:szCs w:val="28"/>
          <w:lang w:val="en-US"/>
        </w:rPr>
        <w:t xml:space="preserve"> K, Johnston RL; UK EPR user group. </w:t>
      </w:r>
      <w:hyperlink r:id="rId20" w:history="1">
        <w:r w:rsidRPr="00B64551">
          <w:rPr>
            <w:rFonts w:ascii="Arial" w:hAnsi="Arial" w:cs="Arial"/>
            <w:sz w:val="28"/>
            <w:szCs w:val="28"/>
            <w:lang w:val="en-US"/>
          </w:rPr>
          <w:t>The Cataract National Dataset electronic multi-</w:t>
        </w:r>
        <w:proofErr w:type="spellStart"/>
        <w:r w:rsidRPr="00B64551">
          <w:rPr>
            <w:rFonts w:ascii="Arial" w:hAnsi="Arial" w:cs="Arial"/>
            <w:sz w:val="28"/>
            <w:szCs w:val="28"/>
            <w:lang w:val="en-US"/>
          </w:rPr>
          <w:t>centre</w:t>
        </w:r>
        <w:proofErr w:type="spellEnd"/>
        <w:r w:rsidRPr="00B64551">
          <w:rPr>
            <w:rFonts w:ascii="Arial" w:hAnsi="Arial" w:cs="Arial"/>
            <w:sz w:val="28"/>
            <w:szCs w:val="28"/>
            <w:lang w:val="en-US"/>
          </w:rPr>
          <w:t xml:space="preserve"> audit of 55,567 operations: risk indicators for monocular visual acuity outcomes.</w:t>
        </w:r>
      </w:hyperlink>
      <w:r w:rsidRPr="00B64551">
        <w:rPr>
          <w:rFonts w:ascii="Arial" w:hAnsi="Arial" w:cs="Arial"/>
          <w:sz w:val="28"/>
          <w:szCs w:val="28"/>
          <w:lang w:val="en-US"/>
        </w:rPr>
        <w:t xml:space="preserve"> </w:t>
      </w:r>
      <w:r w:rsidRPr="001505DB">
        <w:rPr>
          <w:rFonts w:ascii="Arial" w:hAnsi="Arial" w:cs="Arial"/>
          <w:sz w:val="28"/>
          <w:szCs w:val="28"/>
          <w:lang w:val="en-US"/>
        </w:rPr>
        <w:t>Eye (</w:t>
      </w:r>
      <w:proofErr w:type="spellStart"/>
      <w:r w:rsidRPr="001505DB">
        <w:rPr>
          <w:rFonts w:ascii="Arial" w:hAnsi="Arial" w:cs="Arial"/>
          <w:sz w:val="28"/>
          <w:szCs w:val="28"/>
          <w:lang w:val="en-US"/>
        </w:rPr>
        <w:t>Lond</w:t>
      </w:r>
      <w:proofErr w:type="spellEnd"/>
      <w:r w:rsidRPr="001505DB">
        <w:rPr>
          <w:rFonts w:ascii="Arial" w:hAnsi="Arial" w:cs="Arial"/>
          <w:sz w:val="28"/>
          <w:szCs w:val="28"/>
          <w:lang w:val="en-US"/>
        </w:rPr>
        <w:t>)</w:t>
      </w:r>
      <w:r w:rsidRPr="00B64551">
        <w:rPr>
          <w:rFonts w:ascii="Arial" w:hAnsi="Arial" w:cs="Arial"/>
          <w:sz w:val="28"/>
          <w:szCs w:val="28"/>
          <w:lang w:val="en-US"/>
        </w:rPr>
        <w:t>. 2012 Jun</w:t>
      </w:r>
      <w:proofErr w:type="gramStart"/>
      <w:r w:rsidRPr="00B64551">
        <w:rPr>
          <w:rFonts w:ascii="Arial" w:hAnsi="Arial" w:cs="Arial"/>
          <w:sz w:val="28"/>
          <w:szCs w:val="28"/>
          <w:lang w:val="en-US"/>
        </w:rPr>
        <w:t>;26</w:t>
      </w:r>
      <w:proofErr w:type="gramEnd"/>
      <w:r w:rsidRPr="00B64551">
        <w:rPr>
          <w:rFonts w:ascii="Arial" w:hAnsi="Arial" w:cs="Arial"/>
          <w:sz w:val="28"/>
          <w:szCs w:val="28"/>
          <w:lang w:val="en-US"/>
        </w:rPr>
        <w:t>(6):821-6.</w:t>
      </w:r>
    </w:p>
    <w:p w:rsidR="001505DB" w:rsidRPr="00B64551" w:rsidRDefault="001505DB" w:rsidP="001505D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:rsidR="001505DB" w:rsidRDefault="001505DB" w:rsidP="001505DB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64551">
        <w:rPr>
          <w:rFonts w:ascii="Arial" w:hAnsi="Arial" w:cs="Arial"/>
          <w:sz w:val="28"/>
          <w:szCs w:val="28"/>
          <w:lang w:val="en-US"/>
        </w:rPr>
        <w:t xml:space="preserve">Sparrow JM, Taylor H, </w:t>
      </w:r>
      <w:proofErr w:type="spellStart"/>
      <w:r w:rsidRPr="00B64551">
        <w:rPr>
          <w:rFonts w:ascii="Arial" w:hAnsi="Arial" w:cs="Arial"/>
          <w:sz w:val="28"/>
          <w:szCs w:val="28"/>
          <w:lang w:val="en-US"/>
        </w:rPr>
        <w:t>Qureshi</w:t>
      </w:r>
      <w:proofErr w:type="spellEnd"/>
      <w:r w:rsidRPr="00B64551">
        <w:rPr>
          <w:rFonts w:ascii="Arial" w:hAnsi="Arial" w:cs="Arial"/>
          <w:sz w:val="28"/>
          <w:szCs w:val="28"/>
          <w:lang w:val="en-US"/>
        </w:rPr>
        <w:t xml:space="preserve"> K, Smith R, Johnston RL; UK EPR user group. </w:t>
      </w:r>
      <w:hyperlink r:id="rId21" w:history="1">
        <w:r w:rsidRPr="00B64551">
          <w:rPr>
            <w:rFonts w:ascii="Arial" w:hAnsi="Arial" w:cs="Arial"/>
            <w:sz w:val="28"/>
            <w:szCs w:val="28"/>
            <w:lang w:val="en-US"/>
          </w:rPr>
          <w:t>The cataract national data set electronic multi-</w:t>
        </w:r>
        <w:proofErr w:type="spellStart"/>
        <w:r w:rsidRPr="00B64551">
          <w:rPr>
            <w:rFonts w:ascii="Arial" w:hAnsi="Arial" w:cs="Arial"/>
            <w:sz w:val="28"/>
            <w:szCs w:val="28"/>
            <w:lang w:val="en-US"/>
          </w:rPr>
          <w:t>centre</w:t>
        </w:r>
        <w:proofErr w:type="spellEnd"/>
        <w:r w:rsidRPr="00B64551">
          <w:rPr>
            <w:rFonts w:ascii="Arial" w:hAnsi="Arial" w:cs="Arial"/>
            <w:sz w:val="28"/>
            <w:szCs w:val="28"/>
            <w:lang w:val="en-US"/>
          </w:rPr>
          <w:t xml:space="preserve"> audit of 55,567 operations: case-mix adjusted surgeon's outcomes for posterior capsule rupture.</w:t>
        </w:r>
      </w:hyperlink>
      <w:r w:rsidRPr="00B64551">
        <w:rPr>
          <w:rFonts w:ascii="Arial" w:hAnsi="Arial" w:cs="Arial"/>
          <w:sz w:val="28"/>
          <w:szCs w:val="28"/>
          <w:lang w:val="en-US"/>
        </w:rPr>
        <w:t xml:space="preserve"> Eye (</w:t>
      </w:r>
      <w:proofErr w:type="spellStart"/>
      <w:r w:rsidRPr="00B64551">
        <w:rPr>
          <w:rFonts w:ascii="Arial" w:hAnsi="Arial" w:cs="Arial"/>
          <w:sz w:val="28"/>
          <w:szCs w:val="28"/>
          <w:lang w:val="en-US"/>
        </w:rPr>
        <w:t>Lond</w:t>
      </w:r>
      <w:proofErr w:type="spellEnd"/>
      <w:r w:rsidRPr="00B64551">
        <w:rPr>
          <w:rFonts w:ascii="Arial" w:hAnsi="Arial" w:cs="Arial"/>
          <w:sz w:val="28"/>
          <w:szCs w:val="28"/>
          <w:lang w:val="en-US"/>
        </w:rPr>
        <w:t>). 2011 Aug</w:t>
      </w:r>
      <w:proofErr w:type="gramStart"/>
      <w:r w:rsidRPr="00B64551">
        <w:rPr>
          <w:rFonts w:ascii="Arial" w:hAnsi="Arial" w:cs="Arial"/>
          <w:sz w:val="28"/>
          <w:szCs w:val="28"/>
          <w:lang w:val="en-US"/>
        </w:rPr>
        <w:t>;25</w:t>
      </w:r>
      <w:proofErr w:type="gramEnd"/>
      <w:r w:rsidRPr="00B64551">
        <w:rPr>
          <w:rFonts w:ascii="Arial" w:hAnsi="Arial" w:cs="Arial"/>
          <w:sz w:val="28"/>
          <w:szCs w:val="28"/>
          <w:lang w:val="en-US"/>
        </w:rPr>
        <w:t>(8):</w:t>
      </w:r>
    </w:p>
    <w:p w:rsidR="00974794" w:rsidRPr="00B64551" w:rsidRDefault="00974794" w:rsidP="0097479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:rsidR="00974794" w:rsidRPr="004553DB" w:rsidRDefault="00974794" w:rsidP="00974794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974794">
        <w:rPr>
          <w:rFonts w:ascii="Arial" w:hAnsi="Arial" w:cs="Arial"/>
          <w:sz w:val="28"/>
          <w:szCs w:val="28"/>
          <w:lang w:val="en-US"/>
        </w:rPr>
        <w:t>Johnston RL</w:t>
      </w:r>
      <w:r>
        <w:rPr>
          <w:rFonts w:ascii="Arial" w:hAnsi="Arial" w:cs="Arial"/>
          <w:sz w:val="28"/>
          <w:szCs w:val="28"/>
          <w:lang w:val="en-US"/>
        </w:rPr>
        <w:t xml:space="preserve">, Taylor H, Smith R, Sparrow JM. </w:t>
      </w:r>
      <w:hyperlink r:id="rId22" w:history="1">
        <w:r w:rsidRPr="00974794">
          <w:rPr>
            <w:rFonts w:ascii="Arial" w:hAnsi="Arial" w:cs="Arial"/>
            <w:sz w:val="28"/>
            <w:szCs w:val="28"/>
            <w:lang w:val="en-US"/>
          </w:rPr>
          <w:t>The Cataract National Dataset electronic multi-</w:t>
        </w:r>
        <w:proofErr w:type="spellStart"/>
        <w:r w:rsidRPr="00974794">
          <w:rPr>
            <w:rFonts w:ascii="Arial" w:hAnsi="Arial" w:cs="Arial"/>
            <w:sz w:val="28"/>
            <w:szCs w:val="28"/>
            <w:lang w:val="en-US"/>
          </w:rPr>
          <w:t>centre</w:t>
        </w:r>
        <w:proofErr w:type="spellEnd"/>
        <w:r w:rsidRPr="00974794">
          <w:rPr>
            <w:rFonts w:ascii="Arial" w:hAnsi="Arial" w:cs="Arial"/>
            <w:sz w:val="28"/>
            <w:szCs w:val="28"/>
            <w:lang w:val="en-US"/>
          </w:rPr>
          <w:t xml:space="preserve"> audit of 55,567 operations: variation in posterior capsule rupture rates between surgeons.</w:t>
        </w:r>
      </w:hyperlink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974794">
        <w:rPr>
          <w:rFonts w:ascii="Arial" w:hAnsi="Arial" w:cs="Arial"/>
          <w:sz w:val="28"/>
          <w:szCs w:val="28"/>
          <w:lang w:val="en-US"/>
        </w:rPr>
        <w:t>Eye (</w:t>
      </w:r>
      <w:proofErr w:type="spellStart"/>
      <w:r w:rsidRPr="00974794">
        <w:rPr>
          <w:rFonts w:ascii="Arial" w:hAnsi="Arial" w:cs="Arial"/>
          <w:sz w:val="28"/>
          <w:szCs w:val="28"/>
          <w:lang w:val="en-US"/>
        </w:rPr>
        <w:t>Lond</w:t>
      </w:r>
      <w:proofErr w:type="spellEnd"/>
      <w:r w:rsidRPr="00974794">
        <w:rPr>
          <w:rFonts w:ascii="Arial" w:hAnsi="Arial" w:cs="Arial"/>
          <w:sz w:val="28"/>
          <w:szCs w:val="28"/>
          <w:lang w:val="en-US"/>
        </w:rPr>
        <w:t>). 2010 May</w:t>
      </w:r>
      <w:proofErr w:type="gramStart"/>
      <w:r w:rsidRPr="00974794">
        <w:rPr>
          <w:rFonts w:ascii="Arial" w:hAnsi="Arial" w:cs="Arial"/>
          <w:sz w:val="28"/>
          <w:szCs w:val="28"/>
          <w:lang w:val="en-US"/>
        </w:rPr>
        <w:t>;24</w:t>
      </w:r>
      <w:proofErr w:type="gramEnd"/>
      <w:r w:rsidRPr="00974794">
        <w:rPr>
          <w:rFonts w:ascii="Arial" w:hAnsi="Arial" w:cs="Arial"/>
          <w:sz w:val="28"/>
          <w:szCs w:val="28"/>
          <w:lang w:val="en-US"/>
        </w:rPr>
        <w:t>(5):888-93.</w:t>
      </w:r>
    </w:p>
    <w:p w:rsidR="00974794" w:rsidRPr="00974794" w:rsidRDefault="00974794" w:rsidP="0097479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:rsidR="00974794" w:rsidRDefault="00974794" w:rsidP="00974794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Knox Cartwright NE, </w:t>
      </w:r>
      <w:r w:rsidRPr="00974794">
        <w:rPr>
          <w:rFonts w:ascii="Arial" w:hAnsi="Arial" w:cs="Arial"/>
          <w:sz w:val="28"/>
          <w:szCs w:val="28"/>
          <w:lang w:val="en-US"/>
        </w:rPr>
        <w:t>Johnston RL</w:t>
      </w:r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Jaycock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PD,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Tole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DM, Sparrow JM. </w:t>
      </w:r>
      <w:hyperlink r:id="rId23" w:history="1">
        <w:r w:rsidRPr="00974794">
          <w:rPr>
            <w:rFonts w:ascii="Arial" w:hAnsi="Arial" w:cs="Arial"/>
            <w:sz w:val="28"/>
            <w:szCs w:val="28"/>
            <w:lang w:val="en-US"/>
          </w:rPr>
          <w:t xml:space="preserve">The Cataract National Dataset electronic </w:t>
        </w:r>
        <w:proofErr w:type="spellStart"/>
        <w:r w:rsidRPr="00974794">
          <w:rPr>
            <w:rFonts w:ascii="Arial" w:hAnsi="Arial" w:cs="Arial"/>
            <w:sz w:val="28"/>
            <w:szCs w:val="28"/>
            <w:lang w:val="en-US"/>
          </w:rPr>
          <w:t>multicentre</w:t>
        </w:r>
        <w:proofErr w:type="spellEnd"/>
        <w:r w:rsidRPr="00974794">
          <w:rPr>
            <w:rFonts w:ascii="Arial" w:hAnsi="Arial" w:cs="Arial"/>
            <w:sz w:val="28"/>
            <w:szCs w:val="28"/>
            <w:lang w:val="en-US"/>
          </w:rPr>
          <w:t xml:space="preserve"> audit of 55,567 operations: when should </w:t>
        </w:r>
        <w:proofErr w:type="spellStart"/>
        <w:r w:rsidRPr="00974794">
          <w:rPr>
            <w:rFonts w:ascii="Arial" w:hAnsi="Arial" w:cs="Arial"/>
            <w:sz w:val="28"/>
            <w:szCs w:val="28"/>
            <w:lang w:val="en-US"/>
          </w:rPr>
          <w:t>IOLMaster</w:t>
        </w:r>
        <w:proofErr w:type="spellEnd"/>
        <w:r w:rsidRPr="00974794">
          <w:rPr>
            <w:rFonts w:ascii="Arial" w:hAnsi="Arial" w:cs="Arial"/>
            <w:sz w:val="28"/>
            <w:szCs w:val="28"/>
            <w:lang w:val="en-US"/>
          </w:rPr>
          <w:t xml:space="preserve"> biometric measurements be rechecked?</w:t>
        </w:r>
      </w:hyperlink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974794">
        <w:rPr>
          <w:rFonts w:ascii="Arial" w:hAnsi="Arial" w:cs="Arial"/>
          <w:sz w:val="28"/>
          <w:szCs w:val="28"/>
          <w:lang w:val="en-US"/>
        </w:rPr>
        <w:t>Eye (</w:t>
      </w:r>
      <w:proofErr w:type="spellStart"/>
      <w:r w:rsidRPr="00974794">
        <w:rPr>
          <w:rFonts w:ascii="Arial" w:hAnsi="Arial" w:cs="Arial"/>
          <w:sz w:val="28"/>
          <w:szCs w:val="28"/>
          <w:lang w:val="en-US"/>
        </w:rPr>
        <w:t>Lond</w:t>
      </w:r>
      <w:proofErr w:type="spellEnd"/>
      <w:r w:rsidRPr="00974794">
        <w:rPr>
          <w:rFonts w:ascii="Arial" w:hAnsi="Arial" w:cs="Arial"/>
          <w:sz w:val="28"/>
          <w:szCs w:val="28"/>
          <w:lang w:val="en-US"/>
        </w:rPr>
        <w:t>). 2010 May</w:t>
      </w:r>
      <w:proofErr w:type="gramStart"/>
      <w:r w:rsidRPr="00974794">
        <w:rPr>
          <w:rFonts w:ascii="Arial" w:hAnsi="Arial" w:cs="Arial"/>
          <w:sz w:val="28"/>
          <w:szCs w:val="28"/>
          <w:lang w:val="en-US"/>
        </w:rPr>
        <w:t>;24</w:t>
      </w:r>
      <w:proofErr w:type="gramEnd"/>
      <w:r w:rsidRPr="00974794">
        <w:rPr>
          <w:rFonts w:ascii="Arial" w:hAnsi="Arial" w:cs="Arial"/>
          <w:sz w:val="28"/>
          <w:szCs w:val="28"/>
          <w:lang w:val="en-US"/>
        </w:rPr>
        <w:t>(5):894-900</w:t>
      </w:r>
    </w:p>
    <w:p w:rsidR="00974794" w:rsidRPr="004553DB" w:rsidRDefault="00974794" w:rsidP="0097479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:rsidR="00974794" w:rsidRPr="004553DB" w:rsidRDefault="00974794" w:rsidP="00974794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El-</w:t>
      </w:r>
      <w:proofErr w:type="spellStart"/>
      <w:r>
        <w:rPr>
          <w:rFonts w:ascii="Arial" w:hAnsi="Arial" w:cs="Arial"/>
          <w:sz w:val="28"/>
          <w:szCs w:val="28"/>
          <w:lang w:val="en-US"/>
        </w:rPr>
        <w:t>Hindy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N, </w:t>
      </w:r>
      <w:r w:rsidRPr="00A21BFF">
        <w:rPr>
          <w:rFonts w:ascii="Arial" w:hAnsi="Arial" w:cs="Arial"/>
          <w:sz w:val="28"/>
          <w:szCs w:val="28"/>
          <w:lang w:val="en-US"/>
        </w:rPr>
        <w:t>Johnston RL</w:t>
      </w:r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Jaycock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P, Eke T, Braga AJ,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Tole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DM, Galloway P, Sparrow JM; UK EPR user group. </w:t>
      </w:r>
      <w:hyperlink r:id="rId24" w:history="1">
        <w:r w:rsidRPr="00A21BFF">
          <w:rPr>
            <w:rFonts w:ascii="Arial" w:hAnsi="Arial" w:cs="Arial"/>
            <w:sz w:val="28"/>
            <w:szCs w:val="28"/>
            <w:lang w:val="en-US"/>
          </w:rPr>
          <w:t>The Cataract National Dataset Electronic Multi-</w:t>
        </w:r>
        <w:proofErr w:type="spellStart"/>
        <w:r w:rsidRPr="00A21BFF">
          <w:rPr>
            <w:rFonts w:ascii="Arial" w:hAnsi="Arial" w:cs="Arial"/>
            <w:sz w:val="28"/>
            <w:szCs w:val="28"/>
            <w:lang w:val="en-US"/>
          </w:rPr>
          <w:t>centre</w:t>
        </w:r>
        <w:proofErr w:type="spellEnd"/>
        <w:r w:rsidRPr="00A21BFF">
          <w:rPr>
            <w:rFonts w:ascii="Arial" w:hAnsi="Arial" w:cs="Arial"/>
            <w:sz w:val="28"/>
            <w:szCs w:val="28"/>
            <w:lang w:val="en-US"/>
          </w:rPr>
          <w:t xml:space="preserve"> Audit of 55,567 operations: </w:t>
        </w:r>
        <w:proofErr w:type="spellStart"/>
        <w:r w:rsidRPr="00A21BFF">
          <w:rPr>
            <w:rFonts w:ascii="Arial" w:hAnsi="Arial" w:cs="Arial"/>
            <w:sz w:val="28"/>
            <w:szCs w:val="28"/>
            <w:lang w:val="en-US"/>
          </w:rPr>
          <w:t>anaesthetic</w:t>
        </w:r>
        <w:proofErr w:type="spellEnd"/>
        <w:r w:rsidRPr="00A21BFF">
          <w:rPr>
            <w:rFonts w:ascii="Arial" w:hAnsi="Arial" w:cs="Arial"/>
            <w:sz w:val="28"/>
            <w:szCs w:val="28"/>
            <w:lang w:val="en-US"/>
          </w:rPr>
          <w:t xml:space="preserve"> techniques and complications.</w:t>
        </w:r>
      </w:hyperlink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A21BFF">
        <w:rPr>
          <w:rFonts w:ascii="Arial" w:hAnsi="Arial" w:cs="Arial"/>
          <w:sz w:val="28"/>
          <w:szCs w:val="28"/>
          <w:lang w:val="en-US"/>
        </w:rPr>
        <w:t>Eye (</w:t>
      </w:r>
      <w:proofErr w:type="spellStart"/>
      <w:r w:rsidRPr="00A21BFF">
        <w:rPr>
          <w:rFonts w:ascii="Arial" w:hAnsi="Arial" w:cs="Arial"/>
          <w:sz w:val="28"/>
          <w:szCs w:val="28"/>
          <w:lang w:val="en-US"/>
        </w:rPr>
        <w:t>Lond</w:t>
      </w:r>
      <w:proofErr w:type="spellEnd"/>
      <w:r w:rsidRPr="00A21BFF">
        <w:rPr>
          <w:rFonts w:ascii="Arial" w:hAnsi="Arial" w:cs="Arial"/>
          <w:sz w:val="28"/>
          <w:szCs w:val="28"/>
          <w:lang w:val="en-US"/>
        </w:rPr>
        <w:t>). 2009 Jan</w:t>
      </w:r>
      <w:proofErr w:type="gramStart"/>
      <w:r w:rsidRPr="00A21BFF">
        <w:rPr>
          <w:rFonts w:ascii="Arial" w:hAnsi="Arial" w:cs="Arial"/>
          <w:sz w:val="28"/>
          <w:szCs w:val="28"/>
          <w:lang w:val="en-US"/>
        </w:rPr>
        <w:t>;23</w:t>
      </w:r>
      <w:proofErr w:type="gramEnd"/>
      <w:r w:rsidRPr="00A21BFF">
        <w:rPr>
          <w:rFonts w:ascii="Arial" w:hAnsi="Arial" w:cs="Arial"/>
          <w:sz w:val="28"/>
          <w:szCs w:val="28"/>
          <w:lang w:val="en-US"/>
        </w:rPr>
        <w:t>(1):50-5.</w:t>
      </w:r>
    </w:p>
    <w:p w:rsidR="00974794" w:rsidRPr="00A21BFF" w:rsidRDefault="00974794" w:rsidP="0097479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:rsidR="00974794" w:rsidRPr="004553DB" w:rsidRDefault="00974794" w:rsidP="00974794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Narendran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N,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Jaycock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P, </w:t>
      </w:r>
      <w:r w:rsidRPr="00A21BFF">
        <w:rPr>
          <w:rFonts w:ascii="Arial" w:hAnsi="Arial" w:cs="Arial"/>
          <w:sz w:val="28"/>
          <w:szCs w:val="28"/>
          <w:lang w:val="en-US"/>
        </w:rPr>
        <w:t>Johnston RL</w:t>
      </w:r>
      <w:r>
        <w:rPr>
          <w:rFonts w:ascii="Arial" w:hAnsi="Arial" w:cs="Arial"/>
          <w:sz w:val="28"/>
          <w:szCs w:val="28"/>
          <w:lang w:val="en-US"/>
        </w:rPr>
        <w:t xml:space="preserve">, Taylor H, Adams M,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Tole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DM,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Asaria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RH, Galloway P, Sparrow JM. </w:t>
      </w:r>
      <w:hyperlink r:id="rId25" w:history="1">
        <w:r w:rsidRPr="00A21BFF">
          <w:rPr>
            <w:rFonts w:ascii="Arial" w:hAnsi="Arial" w:cs="Arial"/>
            <w:sz w:val="28"/>
            <w:szCs w:val="28"/>
            <w:lang w:val="en-US"/>
          </w:rPr>
          <w:t xml:space="preserve">The Cataract National Dataset electronic </w:t>
        </w:r>
        <w:proofErr w:type="spellStart"/>
        <w:r w:rsidRPr="00A21BFF">
          <w:rPr>
            <w:rFonts w:ascii="Arial" w:hAnsi="Arial" w:cs="Arial"/>
            <w:sz w:val="28"/>
            <w:szCs w:val="28"/>
            <w:lang w:val="en-US"/>
          </w:rPr>
          <w:t>multicentre</w:t>
        </w:r>
        <w:proofErr w:type="spellEnd"/>
        <w:r w:rsidRPr="00A21BFF">
          <w:rPr>
            <w:rFonts w:ascii="Arial" w:hAnsi="Arial" w:cs="Arial"/>
            <w:sz w:val="28"/>
            <w:szCs w:val="28"/>
            <w:lang w:val="en-US"/>
          </w:rPr>
          <w:t xml:space="preserve"> audit of 55,567 operations: risk stratification for posterior capsule rupture and vitreous loss.</w:t>
        </w:r>
      </w:hyperlink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A21BFF">
        <w:rPr>
          <w:rFonts w:ascii="Arial" w:hAnsi="Arial" w:cs="Arial"/>
          <w:sz w:val="28"/>
          <w:szCs w:val="28"/>
          <w:lang w:val="en-US"/>
        </w:rPr>
        <w:t>Eye (</w:t>
      </w:r>
      <w:proofErr w:type="spellStart"/>
      <w:r w:rsidRPr="00A21BFF">
        <w:rPr>
          <w:rFonts w:ascii="Arial" w:hAnsi="Arial" w:cs="Arial"/>
          <w:sz w:val="28"/>
          <w:szCs w:val="28"/>
          <w:lang w:val="en-US"/>
        </w:rPr>
        <w:t>Lond</w:t>
      </w:r>
      <w:proofErr w:type="spellEnd"/>
      <w:r w:rsidRPr="00A21BFF">
        <w:rPr>
          <w:rFonts w:ascii="Arial" w:hAnsi="Arial" w:cs="Arial"/>
          <w:sz w:val="28"/>
          <w:szCs w:val="28"/>
          <w:lang w:val="en-US"/>
        </w:rPr>
        <w:t>). 2009 Jan</w:t>
      </w:r>
      <w:proofErr w:type="gramStart"/>
      <w:r w:rsidRPr="00A21BFF">
        <w:rPr>
          <w:rFonts w:ascii="Arial" w:hAnsi="Arial" w:cs="Arial"/>
          <w:sz w:val="28"/>
          <w:szCs w:val="28"/>
          <w:lang w:val="en-US"/>
        </w:rPr>
        <w:t>;23</w:t>
      </w:r>
      <w:proofErr w:type="gramEnd"/>
      <w:r w:rsidRPr="00A21BFF">
        <w:rPr>
          <w:rFonts w:ascii="Arial" w:hAnsi="Arial" w:cs="Arial"/>
          <w:sz w:val="28"/>
          <w:szCs w:val="28"/>
          <w:lang w:val="en-US"/>
        </w:rPr>
        <w:t>(1):31-7.</w:t>
      </w:r>
    </w:p>
    <w:p w:rsidR="00974794" w:rsidRPr="00A21BFF" w:rsidRDefault="00974794" w:rsidP="0097479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:rsidR="00974794" w:rsidRPr="004553DB" w:rsidRDefault="00974794" w:rsidP="00974794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Benzimra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JD, </w:t>
      </w:r>
      <w:r w:rsidRPr="00A21BFF">
        <w:rPr>
          <w:rFonts w:ascii="Arial" w:hAnsi="Arial" w:cs="Arial"/>
          <w:sz w:val="28"/>
          <w:szCs w:val="28"/>
          <w:lang w:val="en-US"/>
        </w:rPr>
        <w:t>Johnston RL</w:t>
      </w:r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Jaycock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P, Galloway PH, Lambert G, Chung AK, Eke T, Sparrow JM; EPR User Group. </w:t>
      </w:r>
      <w:hyperlink r:id="rId26" w:history="1">
        <w:r w:rsidRPr="00A21BFF">
          <w:rPr>
            <w:rFonts w:ascii="Arial" w:hAnsi="Arial" w:cs="Arial"/>
            <w:sz w:val="28"/>
            <w:szCs w:val="28"/>
            <w:lang w:val="en-US"/>
          </w:rPr>
          <w:t xml:space="preserve">The Cataract National Dataset electronic </w:t>
        </w:r>
        <w:proofErr w:type="spellStart"/>
        <w:r w:rsidRPr="00A21BFF">
          <w:rPr>
            <w:rFonts w:ascii="Arial" w:hAnsi="Arial" w:cs="Arial"/>
            <w:sz w:val="28"/>
            <w:szCs w:val="28"/>
            <w:lang w:val="en-US"/>
          </w:rPr>
          <w:t>multicentre</w:t>
        </w:r>
        <w:proofErr w:type="spellEnd"/>
        <w:r w:rsidRPr="00A21BFF">
          <w:rPr>
            <w:rFonts w:ascii="Arial" w:hAnsi="Arial" w:cs="Arial"/>
            <w:sz w:val="28"/>
            <w:szCs w:val="28"/>
            <w:lang w:val="en-US"/>
          </w:rPr>
          <w:t xml:space="preserve"> audit of 55,567 operations: antiplatelet and anticoagulant medications.</w:t>
        </w:r>
      </w:hyperlink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A21BFF">
        <w:rPr>
          <w:rFonts w:ascii="Arial" w:hAnsi="Arial" w:cs="Arial"/>
          <w:sz w:val="28"/>
          <w:szCs w:val="28"/>
          <w:lang w:val="en-US"/>
        </w:rPr>
        <w:t>Eye (</w:t>
      </w:r>
      <w:proofErr w:type="spellStart"/>
      <w:r w:rsidRPr="00A21BFF">
        <w:rPr>
          <w:rFonts w:ascii="Arial" w:hAnsi="Arial" w:cs="Arial"/>
          <w:sz w:val="28"/>
          <w:szCs w:val="28"/>
          <w:lang w:val="en-US"/>
        </w:rPr>
        <w:t>Lond</w:t>
      </w:r>
      <w:proofErr w:type="spellEnd"/>
      <w:r w:rsidRPr="00A21BFF">
        <w:rPr>
          <w:rFonts w:ascii="Arial" w:hAnsi="Arial" w:cs="Arial"/>
          <w:sz w:val="28"/>
          <w:szCs w:val="28"/>
          <w:lang w:val="en-US"/>
        </w:rPr>
        <w:t>). 2009 Jan</w:t>
      </w:r>
      <w:proofErr w:type="gramStart"/>
      <w:r w:rsidRPr="00A21BFF">
        <w:rPr>
          <w:rFonts w:ascii="Arial" w:hAnsi="Arial" w:cs="Arial"/>
          <w:sz w:val="28"/>
          <w:szCs w:val="28"/>
          <w:lang w:val="en-US"/>
        </w:rPr>
        <w:t>;23</w:t>
      </w:r>
      <w:proofErr w:type="gramEnd"/>
      <w:r w:rsidRPr="00A21BFF">
        <w:rPr>
          <w:rFonts w:ascii="Arial" w:hAnsi="Arial" w:cs="Arial"/>
          <w:sz w:val="28"/>
          <w:szCs w:val="28"/>
          <w:lang w:val="en-US"/>
        </w:rPr>
        <w:t>(1):10-6.</w:t>
      </w:r>
    </w:p>
    <w:p w:rsidR="00974794" w:rsidRPr="00A21BFF" w:rsidRDefault="00974794" w:rsidP="0097479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:rsidR="00974794" w:rsidRPr="00974794" w:rsidRDefault="00974794" w:rsidP="00974794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Jaycock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P, </w:t>
      </w:r>
      <w:r w:rsidRPr="00A21BFF">
        <w:rPr>
          <w:rFonts w:ascii="Arial" w:hAnsi="Arial" w:cs="Arial"/>
          <w:sz w:val="28"/>
          <w:szCs w:val="28"/>
          <w:lang w:val="en-US"/>
        </w:rPr>
        <w:t>Johnston RL</w:t>
      </w:r>
      <w:r>
        <w:rPr>
          <w:rFonts w:ascii="Arial" w:hAnsi="Arial" w:cs="Arial"/>
          <w:sz w:val="28"/>
          <w:szCs w:val="28"/>
          <w:lang w:val="en-US"/>
        </w:rPr>
        <w:t xml:space="preserve">, Taylor H, Adams M,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Tole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DM, Galloway P, Canning C, Sparrow JM; UK EPR user group. </w:t>
      </w:r>
      <w:hyperlink r:id="rId27" w:history="1">
        <w:r w:rsidRPr="00A21BFF">
          <w:rPr>
            <w:rFonts w:ascii="Arial" w:hAnsi="Arial" w:cs="Arial"/>
            <w:sz w:val="28"/>
            <w:szCs w:val="28"/>
            <w:lang w:val="en-US"/>
          </w:rPr>
          <w:t>The Cataract National Dataset electronic multi-</w:t>
        </w:r>
        <w:proofErr w:type="spellStart"/>
        <w:r w:rsidRPr="00A21BFF">
          <w:rPr>
            <w:rFonts w:ascii="Arial" w:hAnsi="Arial" w:cs="Arial"/>
            <w:sz w:val="28"/>
            <w:szCs w:val="28"/>
            <w:lang w:val="en-US"/>
          </w:rPr>
          <w:t>centre</w:t>
        </w:r>
        <w:proofErr w:type="spellEnd"/>
        <w:r w:rsidRPr="00A21BFF">
          <w:rPr>
            <w:rFonts w:ascii="Arial" w:hAnsi="Arial" w:cs="Arial"/>
            <w:sz w:val="28"/>
            <w:szCs w:val="28"/>
            <w:lang w:val="en-US"/>
          </w:rPr>
          <w:t xml:space="preserve"> audit of 55,567 operations: updating benchmark standards of care in the United Kingdom and internationally.</w:t>
        </w:r>
      </w:hyperlink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A21BFF">
        <w:rPr>
          <w:rFonts w:ascii="Arial" w:hAnsi="Arial" w:cs="Arial"/>
          <w:sz w:val="28"/>
          <w:szCs w:val="28"/>
          <w:lang w:val="en-US"/>
        </w:rPr>
        <w:t>Eye (</w:t>
      </w:r>
      <w:proofErr w:type="spellStart"/>
      <w:r w:rsidRPr="00A21BFF">
        <w:rPr>
          <w:rFonts w:ascii="Arial" w:hAnsi="Arial" w:cs="Arial"/>
          <w:sz w:val="28"/>
          <w:szCs w:val="28"/>
          <w:lang w:val="en-US"/>
        </w:rPr>
        <w:t>Lond</w:t>
      </w:r>
      <w:proofErr w:type="spellEnd"/>
      <w:r w:rsidRPr="00A21BFF">
        <w:rPr>
          <w:rFonts w:ascii="Arial" w:hAnsi="Arial" w:cs="Arial"/>
          <w:sz w:val="28"/>
          <w:szCs w:val="28"/>
          <w:lang w:val="en-US"/>
        </w:rPr>
        <w:t>). 2009 Jan</w:t>
      </w:r>
      <w:proofErr w:type="gramStart"/>
      <w:r w:rsidRPr="00A21BFF">
        <w:rPr>
          <w:rFonts w:ascii="Arial" w:hAnsi="Arial" w:cs="Arial"/>
          <w:sz w:val="28"/>
          <w:szCs w:val="28"/>
          <w:lang w:val="en-US"/>
        </w:rPr>
        <w:t>;23</w:t>
      </w:r>
      <w:proofErr w:type="gramEnd"/>
      <w:r w:rsidRPr="00A21BFF">
        <w:rPr>
          <w:rFonts w:ascii="Arial" w:hAnsi="Arial" w:cs="Arial"/>
          <w:sz w:val="28"/>
          <w:szCs w:val="28"/>
          <w:lang w:val="en-US"/>
        </w:rPr>
        <w:t>(1):38-49.</w:t>
      </w:r>
    </w:p>
    <w:p w:rsidR="00974794" w:rsidRPr="004553DB" w:rsidRDefault="00974794" w:rsidP="0097479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:rsidR="00974794" w:rsidRPr="004553DB" w:rsidRDefault="00974794" w:rsidP="00974794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A21BFF">
        <w:rPr>
          <w:rFonts w:ascii="Arial" w:hAnsi="Arial" w:cs="Arial"/>
          <w:sz w:val="28"/>
          <w:szCs w:val="28"/>
          <w:lang w:val="en-US"/>
        </w:rPr>
        <w:t>Johnston RL</w:t>
      </w:r>
      <w:r>
        <w:rPr>
          <w:rFonts w:ascii="Arial" w:hAnsi="Arial" w:cs="Arial"/>
          <w:sz w:val="28"/>
          <w:szCs w:val="28"/>
          <w:lang w:val="en-US"/>
        </w:rPr>
        <w:t xml:space="preserve">, Sparrow JM, Canning CR,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Tole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D, Price NC. </w:t>
      </w:r>
      <w:hyperlink r:id="rId28" w:history="1">
        <w:r w:rsidRPr="00A21BFF">
          <w:rPr>
            <w:rFonts w:ascii="Arial" w:hAnsi="Arial" w:cs="Arial"/>
            <w:sz w:val="28"/>
            <w:szCs w:val="28"/>
            <w:lang w:val="en-US"/>
          </w:rPr>
          <w:t>Pilot National Electronic Cataract Surgery Survey: I. Method, descriptive, and process features.</w:t>
        </w:r>
      </w:hyperlink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A21BFF">
        <w:rPr>
          <w:rFonts w:ascii="Arial" w:hAnsi="Arial" w:cs="Arial"/>
          <w:sz w:val="28"/>
          <w:szCs w:val="28"/>
          <w:lang w:val="en-US"/>
        </w:rPr>
        <w:t>Eye (</w:t>
      </w:r>
      <w:proofErr w:type="spellStart"/>
      <w:r w:rsidRPr="00A21BFF">
        <w:rPr>
          <w:rFonts w:ascii="Arial" w:hAnsi="Arial" w:cs="Arial"/>
          <w:sz w:val="28"/>
          <w:szCs w:val="28"/>
          <w:lang w:val="en-US"/>
        </w:rPr>
        <w:t>Lond</w:t>
      </w:r>
      <w:proofErr w:type="spellEnd"/>
      <w:r w:rsidRPr="00A21BFF">
        <w:rPr>
          <w:rFonts w:ascii="Arial" w:hAnsi="Arial" w:cs="Arial"/>
          <w:sz w:val="28"/>
          <w:szCs w:val="28"/>
          <w:lang w:val="en-US"/>
        </w:rPr>
        <w:t>). 2005 Jul</w:t>
      </w:r>
      <w:proofErr w:type="gramStart"/>
      <w:r w:rsidRPr="00A21BFF">
        <w:rPr>
          <w:rFonts w:ascii="Arial" w:hAnsi="Arial" w:cs="Arial"/>
          <w:sz w:val="28"/>
          <w:szCs w:val="28"/>
          <w:lang w:val="en-US"/>
        </w:rPr>
        <w:t>;19</w:t>
      </w:r>
      <w:proofErr w:type="gramEnd"/>
      <w:r w:rsidRPr="00A21BFF">
        <w:rPr>
          <w:rFonts w:ascii="Arial" w:hAnsi="Arial" w:cs="Arial"/>
          <w:sz w:val="28"/>
          <w:szCs w:val="28"/>
          <w:lang w:val="en-US"/>
        </w:rPr>
        <w:t>(7):788-94.</w:t>
      </w:r>
    </w:p>
    <w:p w:rsidR="00C77881" w:rsidRPr="00C77881" w:rsidRDefault="00C77881" w:rsidP="00A21BFF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8"/>
          <w:szCs w:val="28"/>
          <w:lang w:val="en-US"/>
        </w:rPr>
      </w:pPr>
    </w:p>
    <w:p w:rsidR="00C77881" w:rsidRDefault="00C77881" w:rsidP="00C7788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:rsidR="00C77881" w:rsidRDefault="00C77881" w:rsidP="00C77881">
      <w:pPr>
        <w:pStyle w:val="Subtitle"/>
        <w:rPr>
          <w:lang w:val="en-US"/>
        </w:rPr>
      </w:pPr>
      <w:r>
        <w:rPr>
          <w:lang w:val="en-US"/>
        </w:rPr>
        <w:t>CATARACT – LOCALLY COLLATED MEDISOFT DATA</w:t>
      </w:r>
    </w:p>
    <w:p w:rsidR="00C77881" w:rsidRPr="00CE2803" w:rsidRDefault="00C77881" w:rsidP="00C7788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:rsidR="00C77881" w:rsidRPr="001505DB" w:rsidRDefault="00C77881" w:rsidP="00C77881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Aristodemou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P, Knox Cartwright NE, Sparrow JM, </w:t>
      </w:r>
      <w:r w:rsidRPr="00A21BFF">
        <w:rPr>
          <w:rFonts w:ascii="Arial" w:hAnsi="Arial" w:cs="Arial"/>
          <w:sz w:val="28"/>
          <w:szCs w:val="28"/>
          <w:lang w:val="en-US"/>
        </w:rPr>
        <w:t>Johnston RL</w:t>
      </w:r>
      <w:r>
        <w:rPr>
          <w:rFonts w:ascii="Arial" w:hAnsi="Arial" w:cs="Arial"/>
          <w:sz w:val="28"/>
          <w:szCs w:val="28"/>
          <w:lang w:val="en-US"/>
        </w:rPr>
        <w:t xml:space="preserve">. </w:t>
      </w:r>
      <w:hyperlink r:id="rId29" w:history="1">
        <w:r w:rsidRPr="00A21BFF">
          <w:rPr>
            <w:rFonts w:ascii="Arial" w:hAnsi="Arial" w:cs="Arial"/>
            <w:sz w:val="28"/>
            <w:szCs w:val="28"/>
            <w:lang w:val="en-US"/>
          </w:rPr>
          <w:t>Statistical Analysis for Studies of Intraocular Lens Formula Accuracy.</w:t>
        </w:r>
      </w:hyperlink>
      <w:r w:rsidRPr="00167C6F">
        <w:rPr>
          <w:rFonts w:ascii="Arial" w:hAnsi="Arial" w:cs="Arial"/>
          <w:sz w:val="28"/>
          <w:szCs w:val="28"/>
          <w:lang w:val="en-US"/>
        </w:rPr>
        <w:t xml:space="preserve"> </w:t>
      </w:r>
      <w:r w:rsidRPr="00A21BFF">
        <w:rPr>
          <w:rFonts w:ascii="Arial" w:hAnsi="Arial" w:cs="Arial"/>
          <w:sz w:val="28"/>
          <w:szCs w:val="28"/>
          <w:lang w:val="en-US"/>
        </w:rPr>
        <w:t xml:space="preserve">Am J </w:t>
      </w:r>
      <w:proofErr w:type="spellStart"/>
      <w:proofErr w:type="gramStart"/>
      <w:r w:rsidRPr="00A21BFF">
        <w:rPr>
          <w:rFonts w:ascii="Arial" w:hAnsi="Arial" w:cs="Arial"/>
          <w:sz w:val="28"/>
          <w:szCs w:val="28"/>
          <w:lang w:val="en-US"/>
        </w:rPr>
        <w:t>Ophthalmol</w:t>
      </w:r>
      <w:proofErr w:type="spellEnd"/>
      <w:r w:rsidRPr="00A21BFF">
        <w:rPr>
          <w:rFonts w:ascii="Arial" w:hAnsi="Arial" w:cs="Arial"/>
          <w:sz w:val="28"/>
          <w:szCs w:val="28"/>
          <w:lang w:val="en-US"/>
        </w:rPr>
        <w:t>.</w:t>
      </w:r>
      <w:proofErr w:type="gramEnd"/>
      <w:r w:rsidRPr="00A21BFF">
        <w:rPr>
          <w:rFonts w:ascii="Arial" w:hAnsi="Arial" w:cs="Arial"/>
          <w:sz w:val="28"/>
          <w:szCs w:val="28"/>
          <w:lang w:val="en-US"/>
        </w:rPr>
        <w:t xml:space="preserve"> 2015 Nov</w:t>
      </w:r>
      <w:proofErr w:type="gramStart"/>
      <w:r w:rsidRPr="00A21BFF">
        <w:rPr>
          <w:rFonts w:ascii="Arial" w:hAnsi="Arial" w:cs="Arial"/>
          <w:sz w:val="28"/>
          <w:szCs w:val="28"/>
          <w:lang w:val="en-US"/>
        </w:rPr>
        <w:t>;160</w:t>
      </w:r>
      <w:proofErr w:type="gramEnd"/>
      <w:r w:rsidRPr="00A21BFF">
        <w:rPr>
          <w:rFonts w:ascii="Arial" w:hAnsi="Arial" w:cs="Arial"/>
          <w:sz w:val="28"/>
          <w:szCs w:val="28"/>
          <w:lang w:val="en-US"/>
        </w:rPr>
        <w:t>(5):1085-6.</w:t>
      </w:r>
    </w:p>
    <w:p w:rsidR="001505DB" w:rsidRPr="001505DB" w:rsidRDefault="001505DB" w:rsidP="001505D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8"/>
          <w:szCs w:val="28"/>
          <w:lang w:val="en-US"/>
        </w:rPr>
      </w:pPr>
    </w:p>
    <w:p w:rsidR="001505DB" w:rsidRDefault="001505DB" w:rsidP="001505DB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proofErr w:type="spellStart"/>
      <w:r w:rsidRPr="00B64551">
        <w:rPr>
          <w:rFonts w:ascii="Arial" w:hAnsi="Arial" w:cs="Arial"/>
          <w:sz w:val="28"/>
          <w:szCs w:val="28"/>
          <w:lang w:val="en-US"/>
        </w:rPr>
        <w:t>Aristodemou</w:t>
      </w:r>
      <w:proofErr w:type="spellEnd"/>
      <w:r w:rsidRPr="00B64551">
        <w:rPr>
          <w:rFonts w:ascii="Arial" w:hAnsi="Arial" w:cs="Arial"/>
          <w:sz w:val="28"/>
          <w:szCs w:val="28"/>
          <w:lang w:val="en-US"/>
        </w:rPr>
        <w:t xml:space="preserve"> P, Knox Cartwright NE, Sparrow JM, Johnston RL. </w:t>
      </w:r>
      <w:hyperlink r:id="rId30" w:history="1">
        <w:r w:rsidRPr="00B64551">
          <w:rPr>
            <w:rFonts w:ascii="Arial" w:hAnsi="Arial" w:cs="Arial"/>
            <w:sz w:val="28"/>
            <w:szCs w:val="28"/>
            <w:lang w:val="en-US"/>
          </w:rPr>
          <w:t>First eye prediction error improves second eye refractive outcome results in 2129 patients after bilateral sequential cataract surgery.</w:t>
        </w:r>
      </w:hyperlink>
      <w:r w:rsidRPr="00B64551">
        <w:rPr>
          <w:rFonts w:ascii="Arial" w:hAnsi="Arial" w:cs="Arial"/>
          <w:sz w:val="28"/>
          <w:szCs w:val="28"/>
          <w:lang w:val="en-US"/>
        </w:rPr>
        <w:t xml:space="preserve"> Ophthalmology. 2011 Sep</w:t>
      </w:r>
      <w:proofErr w:type="gramStart"/>
      <w:r w:rsidRPr="00B64551">
        <w:rPr>
          <w:rFonts w:ascii="Arial" w:hAnsi="Arial" w:cs="Arial"/>
          <w:sz w:val="28"/>
          <w:szCs w:val="28"/>
          <w:lang w:val="en-US"/>
        </w:rPr>
        <w:t>;118</w:t>
      </w:r>
      <w:proofErr w:type="gramEnd"/>
      <w:r w:rsidRPr="00B64551">
        <w:rPr>
          <w:rFonts w:ascii="Arial" w:hAnsi="Arial" w:cs="Arial"/>
          <w:sz w:val="28"/>
          <w:szCs w:val="28"/>
          <w:lang w:val="en-US"/>
        </w:rPr>
        <w:t>(9):1701-9</w:t>
      </w:r>
    </w:p>
    <w:p w:rsidR="001505DB" w:rsidRPr="00B64551" w:rsidRDefault="001505DB" w:rsidP="001505D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:rsidR="001505DB" w:rsidRDefault="001505DB" w:rsidP="001505DB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64551">
        <w:rPr>
          <w:rFonts w:ascii="Arial" w:hAnsi="Arial" w:cs="Arial"/>
          <w:sz w:val="28"/>
          <w:szCs w:val="28"/>
          <w:lang w:val="en-US"/>
        </w:rPr>
        <w:t xml:space="preserve">Knox Cartwright NE, </w:t>
      </w:r>
      <w:proofErr w:type="spellStart"/>
      <w:r w:rsidRPr="00B64551">
        <w:rPr>
          <w:rFonts w:ascii="Arial" w:hAnsi="Arial" w:cs="Arial"/>
          <w:sz w:val="28"/>
          <w:szCs w:val="28"/>
          <w:lang w:val="en-US"/>
        </w:rPr>
        <w:t>Aristodemou</w:t>
      </w:r>
      <w:proofErr w:type="spellEnd"/>
      <w:r w:rsidRPr="00B64551">
        <w:rPr>
          <w:rFonts w:ascii="Arial" w:hAnsi="Arial" w:cs="Arial"/>
          <w:sz w:val="28"/>
          <w:szCs w:val="28"/>
          <w:lang w:val="en-US"/>
        </w:rPr>
        <w:t xml:space="preserve"> P, Sparrow JM, Johnston RL. </w:t>
      </w:r>
      <w:hyperlink r:id="rId31" w:history="1">
        <w:r w:rsidRPr="00B64551">
          <w:rPr>
            <w:rFonts w:ascii="Arial" w:hAnsi="Arial" w:cs="Arial"/>
            <w:sz w:val="28"/>
            <w:szCs w:val="28"/>
            <w:lang w:val="en-US"/>
          </w:rPr>
          <w:t>Adjustment of intraocular lens power for sulcus implantation.</w:t>
        </w:r>
      </w:hyperlink>
      <w:r w:rsidRPr="00B64551">
        <w:rPr>
          <w:rFonts w:ascii="Arial" w:hAnsi="Arial" w:cs="Arial"/>
          <w:sz w:val="28"/>
          <w:szCs w:val="28"/>
          <w:lang w:val="en-US"/>
        </w:rPr>
        <w:t xml:space="preserve"> J Cataract Refract Surg. 2011 Apr</w:t>
      </w:r>
      <w:proofErr w:type="gramStart"/>
      <w:r w:rsidRPr="00B64551">
        <w:rPr>
          <w:rFonts w:ascii="Arial" w:hAnsi="Arial" w:cs="Arial"/>
          <w:sz w:val="28"/>
          <w:szCs w:val="28"/>
          <w:lang w:val="en-US"/>
        </w:rPr>
        <w:t>;37</w:t>
      </w:r>
      <w:proofErr w:type="gramEnd"/>
      <w:r w:rsidRPr="00B64551">
        <w:rPr>
          <w:rFonts w:ascii="Arial" w:hAnsi="Arial" w:cs="Arial"/>
          <w:sz w:val="28"/>
          <w:szCs w:val="28"/>
          <w:lang w:val="en-US"/>
        </w:rPr>
        <w:t>(4):798-9</w:t>
      </w:r>
    </w:p>
    <w:p w:rsidR="00974794" w:rsidRPr="00B64551" w:rsidRDefault="00974794" w:rsidP="0097479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:rsidR="00974794" w:rsidRPr="00B64551" w:rsidRDefault="00974794" w:rsidP="00974794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64551">
        <w:rPr>
          <w:rFonts w:ascii="Arial" w:hAnsi="Arial" w:cs="Arial"/>
          <w:sz w:val="28"/>
          <w:szCs w:val="28"/>
          <w:lang w:val="en-US"/>
        </w:rPr>
        <w:t xml:space="preserve">Knox Cartwright NE, Johnston RL, Sparrow JM. </w:t>
      </w:r>
      <w:hyperlink r:id="rId32" w:history="1">
        <w:proofErr w:type="spellStart"/>
        <w:r w:rsidRPr="00B64551">
          <w:rPr>
            <w:rFonts w:ascii="Arial" w:hAnsi="Arial" w:cs="Arial"/>
            <w:sz w:val="28"/>
            <w:szCs w:val="28"/>
            <w:lang w:val="en-US"/>
          </w:rPr>
          <w:t>Uncited</w:t>
        </w:r>
        <w:proofErr w:type="spellEnd"/>
        <w:r w:rsidRPr="00B64551">
          <w:rPr>
            <w:rFonts w:ascii="Arial" w:hAnsi="Arial" w:cs="Arial"/>
            <w:sz w:val="28"/>
            <w:szCs w:val="28"/>
            <w:lang w:val="en-US"/>
          </w:rPr>
          <w:t xml:space="preserve"> biometry study.</w:t>
        </w:r>
      </w:hyperlink>
      <w:r w:rsidRPr="00B64551">
        <w:rPr>
          <w:rFonts w:ascii="Arial" w:hAnsi="Arial" w:cs="Arial"/>
          <w:sz w:val="28"/>
          <w:szCs w:val="28"/>
          <w:lang w:val="en-US"/>
        </w:rPr>
        <w:t xml:space="preserve"> J Cataract Refract Surg. 2011 Mar</w:t>
      </w:r>
      <w:proofErr w:type="gramStart"/>
      <w:r w:rsidRPr="00B64551">
        <w:rPr>
          <w:rFonts w:ascii="Arial" w:hAnsi="Arial" w:cs="Arial"/>
          <w:sz w:val="28"/>
          <w:szCs w:val="28"/>
          <w:lang w:val="en-US"/>
        </w:rPr>
        <w:t>;37</w:t>
      </w:r>
      <w:proofErr w:type="gramEnd"/>
      <w:r w:rsidRPr="00B64551">
        <w:rPr>
          <w:rFonts w:ascii="Arial" w:hAnsi="Arial" w:cs="Arial"/>
          <w:sz w:val="28"/>
          <w:szCs w:val="28"/>
          <w:lang w:val="en-US"/>
        </w:rPr>
        <w:t>(3):621;</w:t>
      </w:r>
    </w:p>
    <w:p w:rsidR="00974794" w:rsidRPr="00B64551" w:rsidRDefault="00974794" w:rsidP="00974794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8"/>
          <w:szCs w:val="28"/>
          <w:lang w:val="en-US"/>
        </w:rPr>
      </w:pPr>
    </w:p>
    <w:p w:rsidR="00974794" w:rsidRPr="00B64551" w:rsidRDefault="00974794" w:rsidP="00974794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proofErr w:type="spellStart"/>
      <w:r w:rsidRPr="00B64551">
        <w:rPr>
          <w:rFonts w:ascii="Arial" w:hAnsi="Arial" w:cs="Arial"/>
          <w:sz w:val="28"/>
          <w:szCs w:val="28"/>
          <w:lang w:val="en-US"/>
        </w:rPr>
        <w:t>Aristodemou</w:t>
      </w:r>
      <w:proofErr w:type="spellEnd"/>
      <w:r w:rsidRPr="00B64551">
        <w:rPr>
          <w:rFonts w:ascii="Arial" w:hAnsi="Arial" w:cs="Arial"/>
          <w:sz w:val="28"/>
          <w:szCs w:val="28"/>
          <w:lang w:val="en-US"/>
        </w:rPr>
        <w:t xml:space="preserve"> P, Knox Cartwright NE, Sparrow JM, Johnston RL. </w:t>
      </w:r>
      <w:hyperlink r:id="rId33" w:history="1">
        <w:r w:rsidRPr="00B64551">
          <w:rPr>
            <w:rFonts w:ascii="Arial" w:hAnsi="Arial" w:cs="Arial"/>
            <w:sz w:val="28"/>
            <w:szCs w:val="28"/>
            <w:lang w:val="en-US"/>
          </w:rPr>
          <w:t>Formula choice: Hoffer Q, Holladay 1, or SRK/T and refractive outcomes in 8108 eyes after cataract surgery with biometry by partial coherence interferometry.</w:t>
        </w:r>
      </w:hyperlink>
      <w:r w:rsidRPr="00B64551">
        <w:rPr>
          <w:rFonts w:ascii="Arial" w:hAnsi="Arial" w:cs="Arial"/>
          <w:sz w:val="28"/>
          <w:szCs w:val="28"/>
          <w:lang w:val="en-US"/>
        </w:rPr>
        <w:t xml:space="preserve"> J Cataract Refract Surg. 2011 Jan</w:t>
      </w:r>
      <w:proofErr w:type="gramStart"/>
      <w:r w:rsidRPr="00B64551">
        <w:rPr>
          <w:rFonts w:ascii="Arial" w:hAnsi="Arial" w:cs="Arial"/>
          <w:sz w:val="28"/>
          <w:szCs w:val="28"/>
          <w:lang w:val="en-US"/>
        </w:rPr>
        <w:t>;37</w:t>
      </w:r>
      <w:proofErr w:type="gramEnd"/>
      <w:r w:rsidRPr="00B64551">
        <w:rPr>
          <w:rFonts w:ascii="Arial" w:hAnsi="Arial" w:cs="Arial"/>
          <w:sz w:val="28"/>
          <w:szCs w:val="28"/>
          <w:lang w:val="en-US"/>
        </w:rPr>
        <w:t>(1):63-71.</w:t>
      </w:r>
    </w:p>
    <w:p w:rsidR="00974794" w:rsidRPr="00B64551" w:rsidRDefault="00974794" w:rsidP="00974794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8"/>
          <w:szCs w:val="28"/>
          <w:lang w:val="en-US"/>
        </w:rPr>
      </w:pPr>
    </w:p>
    <w:p w:rsidR="00974794" w:rsidRDefault="00974794" w:rsidP="00974794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proofErr w:type="spellStart"/>
      <w:r w:rsidRPr="00B64551">
        <w:rPr>
          <w:rFonts w:ascii="Arial" w:hAnsi="Arial" w:cs="Arial"/>
          <w:sz w:val="28"/>
          <w:szCs w:val="28"/>
          <w:lang w:val="en-US"/>
        </w:rPr>
        <w:t>Aristodemou</w:t>
      </w:r>
      <w:proofErr w:type="spellEnd"/>
      <w:r w:rsidRPr="00B64551">
        <w:rPr>
          <w:rFonts w:ascii="Arial" w:hAnsi="Arial" w:cs="Arial"/>
          <w:sz w:val="28"/>
          <w:szCs w:val="28"/>
          <w:lang w:val="en-US"/>
        </w:rPr>
        <w:t xml:space="preserve"> P, Knox Cartwright NE, Sparrow JM, Johnston RL. </w:t>
      </w:r>
      <w:hyperlink r:id="rId34" w:history="1">
        <w:r w:rsidRPr="00B64551">
          <w:rPr>
            <w:rFonts w:ascii="Arial" w:hAnsi="Arial" w:cs="Arial"/>
            <w:sz w:val="28"/>
            <w:szCs w:val="28"/>
            <w:lang w:val="en-US"/>
          </w:rPr>
          <w:t>Intraocular lens formula constant optimization and partial coherence interferometry biometry: Refractive outcomes in 8108 eyes after cataract surgery.</w:t>
        </w:r>
      </w:hyperlink>
      <w:r w:rsidRPr="00B64551">
        <w:rPr>
          <w:rFonts w:ascii="Arial" w:hAnsi="Arial" w:cs="Arial"/>
          <w:sz w:val="28"/>
          <w:szCs w:val="28"/>
          <w:lang w:val="en-US"/>
        </w:rPr>
        <w:t xml:space="preserve"> J Cataract Refract Surg. 2011 Jan</w:t>
      </w:r>
      <w:proofErr w:type="gramStart"/>
      <w:r w:rsidRPr="00B64551">
        <w:rPr>
          <w:rFonts w:ascii="Arial" w:hAnsi="Arial" w:cs="Arial"/>
          <w:sz w:val="28"/>
          <w:szCs w:val="28"/>
          <w:lang w:val="en-US"/>
        </w:rPr>
        <w:t>;37</w:t>
      </w:r>
      <w:proofErr w:type="gramEnd"/>
      <w:r w:rsidRPr="00B64551">
        <w:rPr>
          <w:rFonts w:ascii="Arial" w:hAnsi="Arial" w:cs="Arial"/>
          <w:sz w:val="28"/>
          <w:szCs w:val="28"/>
          <w:lang w:val="en-US"/>
        </w:rPr>
        <w:t>(1):50-62.</w:t>
      </w:r>
    </w:p>
    <w:p w:rsidR="00974794" w:rsidRDefault="00974794" w:rsidP="0097479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:rsidR="00974794" w:rsidRPr="00974794" w:rsidRDefault="00974794" w:rsidP="00974794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Aristodemou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P, Knox Cartwright NE, Sparrow JM, </w:t>
      </w:r>
      <w:r w:rsidRPr="00A21BFF">
        <w:rPr>
          <w:rFonts w:ascii="Arial" w:hAnsi="Arial" w:cs="Arial"/>
          <w:sz w:val="28"/>
          <w:szCs w:val="28"/>
          <w:lang w:val="en-US"/>
        </w:rPr>
        <w:t>Johnston RL</w:t>
      </w:r>
      <w:r>
        <w:rPr>
          <w:rFonts w:ascii="Arial" w:hAnsi="Arial" w:cs="Arial"/>
          <w:sz w:val="28"/>
          <w:szCs w:val="28"/>
          <w:lang w:val="en-US"/>
        </w:rPr>
        <w:t xml:space="preserve">. </w:t>
      </w:r>
      <w:hyperlink r:id="rId35" w:history="1">
        <w:r w:rsidRPr="00A21BFF">
          <w:rPr>
            <w:rFonts w:ascii="Arial" w:hAnsi="Arial" w:cs="Arial"/>
            <w:sz w:val="28"/>
            <w:szCs w:val="28"/>
            <w:lang w:val="en-US"/>
          </w:rPr>
          <w:t>Biometry formula choice and cataract refractive outcomes.</w:t>
        </w:r>
      </w:hyperlink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21BFF">
        <w:rPr>
          <w:rFonts w:ascii="Arial" w:hAnsi="Arial" w:cs="Arial"/>
          <w:sz w:val="28"/>
          <w:szCs w:val="28"/>
          <w:lang w:val="en-US"/>
        </w:rPr>
        <w:t>Clin</w:t>
      </w:r>
      <w:proofErr w:type="spellEnd"/>
      <w:r w:rsidRPr="00A21BFF">
        <w:rPr>
          <w:rFonts w:ascii="Arial" w:hAnsi="Arial" w:cs="Arial"/>
          <w:sz w:val="28"/>
          <w:szCs w:val="28"/>
          <w:lang w:val="en-US"/>
        </w:rPr>
        <w:t xml:space="preserve"> Experiment </w:t>
      </w:r>
      <w:proofErr w:type="spellStart"/>
      <w:r w:rsidRPr="00A21BFF">
        <w:rPr>
          <w:rFonts w:ascii="Arial" w:hAnsi="Arial" w:cs="Arial"/>
          <w:sz w:val="28"/>
          <w:szCs w:val="28"/>
          <w:lang w:val="en-US"/>
        </w:rPr>
        <w:t>Ophthalmol</w:t>
      </w:r>
      <w:proofErr w:type="spellEnd"/>
      <w:r w:rsidRPr="00A21BFF">
        <w:rPr>
          <w:rFonts w:ascii="Arial" w:hAnsi="Arial" w:cs="Arial"/>
          <w:sz w:val="28"/>
          <w:szCs w:val="28"/>
          <w:lang w:val="en-US"/>
        </w:rPr>
        <w:t>. 2010 Jul</w:t>
      </w:r>
      <w:proofErr w:type="gramStart"/>
      <w:r w:rsidRPr="00A21BFF">
        <w:rPr>
          <w:rFonts w:ascii="Arial" w:hAnsi="Arial" w:cs="Arial"/>
          <w:sz w:val="28"/>
          <w:szCs w:val="28"/>
          <w:lang w:val="en-US"/>
        </w:rPr>
        <w:t>;38</w:t>
      </w:r>
      <w:proofErr w:type="gramEnd"/>
      <w:r w:rsidRPr="00A21BFF">
        <w:rPr>
          <w:rFonts w:ascii="Arial" w:hAnsi="Arial" w:cs="Arial"/>
          <w:sz w:val="28"/>
          <w:szCs w:val="28"/>
          <w:lang w:val="en-US"/>
        </w:rPr>
        <w:t>(5):536-7;</w:t>
      </w:r>
    </w:p>
    <w:p w:rsidR="00974794" w:rsidRPr="00167C6F" w:rsidRDefault="00974794" w:rsidP="0097479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:rsidR="00C77881" w:rsidRPr="00A21BFF" w:rsidRDefault="00974794" w:rsidP="00A21BFF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Gale RP, Saldana M, </w:t>
      </w:r>
      <w:r w:rsidRPr="00A21BFF">
        <w:rPr>
          <w:rFonts w:ascii="Arial" w:hAnsi="Arial" w:cs="Arial"/>
          <w:sz w:val="28"/>
          <w:szCs w:val="28"/>
          <w:lang w:val="en-US"/>
        </w:rPr>
        <w:t>Johnston RL</w:t>
      </w:r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Zuberbuhler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B,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McKibbin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M. </w:t>
      </w:r>
      <w:hyperlink r:id="rId36" w:history="1">
        <w:r w:rsidRPr="00A21BFF">
          <w:rPr>
            <w:rFonts w:ascii="Arial" w:hAnsi="Arial" w:cs="Arial"/>
            <w:sz w:val="28"/>
            <w:szCs w:val="28"/>
            <w:lang w:val="en-US"/>
          </w:rPr>
          <w:t>Benchmark standards for refractive outcomes after NHS cataract surgery.</w:t>
        </w:r>
      </w:hyperlink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A21BFF">
        <w:rPr>
          <w:rFonts w:ascii="Arial" w:hAnsi="Arial" w:cs="Arial"/>
          <w:sz w:val="28"/>
          <w:szCs w:val="28"/>
          <w:lang w:val="en-US"/>
        </w:rPr>
        <w:t>Eye (</w:t>
      </w:r>
      <w:proofErr w:type="spellStart"/>
      <w:r w:rsidRPr="00A21BFF">
        <w:rPr>
          <w:rFonts w:ascii="Arial" w:hAnsi="Arial" w:cs="Arial"/>
          <w:sz w:val="28"/>
          <w:szCs w:val="28"/>
          <w:lang w:val="en-US"/>
        </w:rPr>
        <w:t>Lond</w:t>
      </w:r>
      <w:proofErr w:type="spellEnd"/>
      <w:r w:rsidRPr="00A21BFF">
        <w:rPr>
          <w:rFonts w:ascii="Arial" w:hAnsi="Arial" w:cs="Arial"/>
          <w:sz w:val="28"/>
          <w:szCs w:val="28"/>
          <w:lang w:val="en-US"/>
        </w:rPr>
        <w:t>). 2009 Jan</w:t>
      </w:r>
      <w:proofErr w:type="gramStart"/>
      <w:r w:rsidRPr="00A21BFF">
        <w:rPr>
          <w:rFonts w:ascii="Arial" w:hAnsi="Arial" w:cs="Arial"/>
          <w:sz w:val="28"/>
          <w:szCs w:val="28"/>
          <w:lang w:val="en-US"/>
        </w:rPr>
        <w:t>;23</w:t>
      </w:r>
      <w:proofErr w:type="gramEnd"/>
      <w:r w:rsidRPr="00A21BFF">
        <w:rPr>
          <w:rFonts w:ascii="Arial" w:hAnsi="Arial" w:cs="Arial"/>
          <w:sz w:val="28"/>
          <w:szCs w:val="28"/>
          <w:lang w:val="en-US"/>
        </w:rPr>
        <w:t>(1):149-52.</w:t>
      </w:r>
    </w:p>
    <w:p w:rsidR="00C77881" w:rsidRPr="00C77881" w:rsidRDefault="00C77881" w:rsidP="00C77881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:rsidR="00C77881" w:rsidRPr="00C77881" w:rsidRDefault="00C77881" w:rsidP="00C7788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:rsidR="00C77881" w:rsidRPr="00C77881" w:rsidRDefault="00C77881" w:rsidP="00C77881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:rsidR="00C77881" w:rsidRDefault="00C77881" w:rsidP="00C77881">
      <w:pPr>
        <w:pStyle w:val="Subtitle"/>
        <w:rPr>
          <w:lang w:val="en-US"/>
        </w:rPr>
      </w:pPr>
      <w:r>
        <w:rPr>
          <w:lang w:val="en-US"/>
        </w:rPr>
        <w:t>V</w:t>
      </w:r>
      <w:r w:rsidRPr="00C77881">
        <w:rPr>
          <w:lang w:val="en-US"/>
        </w:rPr>
        <w:t xml:space="preserve"> </w:t>
      </w:r>
      <w:r>
        <w:rPr>
          <w:lang w:val="en-US"/>
        </w:rPr>
        <w:t>ITREORETINAL – NATIONALLY COLLATED DATA</w:t>
      </w:r>
    </w:p>
    <w:p w:rsidR="00C77881" w:rsidRPr="00C77881" w:rsidRDefault="00C77881" w:rsidP="00C77881"/>
    <w:p w:rsidR="00C77881" w:rsidRPr="00A21BFF" w:rsidRDefault="00CE2803" w:rsidP="00C77881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1505DB">
        <w:rPr>
          <w:rFonts w:ascii="Arial" w:hAnsi="Arial" w:cs="Arial"/>
          <w:sz w:val="28"/>
          <w:szCs w:val="28"/>
          <w:lang w:val="en-US"/>
        </w:rPr>
        <w:t xml:space="preserve">Jackson TL, </w:t>
      </w:r>
      <w:proofErr w:type="spellStart"/>
      <w:r w:rsidRPr="001505DB">
        <w:rPr>
          <w:rFonts w:ascii="Arial" w:hAnsi="Arial" w:cs="Arial"/>
          <w:sz w:val="28"/>
          <w:szCs w:val="28"/>
          <w:lang w:val="en-US"/>
        </w:rPr>
        <w:t>Donachie</w:t>
      </w:r>
      <w:proofErr w:type="spellEnd"/>
      <w:r w:rsidRPr="001505DB">
        <w:rPr>
          <w:rFonts w:ascii="Arial" w:hAnsi="Arial" w:cs="Arial"/>
          <w:sz w:val="28"/>
          <w:szCs w:val="28"/>
          <w:lang w:val="en-US"/>
        </w:rPr>
        <w:t xml:space="preserve"> PH, </w:t>
      </w:r>
      <w:r w:rsidRPr="00A21BFF">
        <w:rPr>
          <w:rFonts w:ascii="Arial" w:hAnsi="Arial" w:cs="Arial"/>
          <w:sz w:val="28"/>
          <w:szCs w:val="28"/>
          <w:lang w:val="en-US"/>
        </w:rPr>
        <w:t>Johnston RL</w:t>
      </w:r>
      <w:r w:rsidRPr="001505DB">
        <w:rPr>
          <w:rFonts w:ascii="Arial" w:hAnsi="Arial" w:cs="Arial"/>
          <w:sz w:val="28"/>
          <w:szCs w:val="28"/>
          <w:lang w:val="en-US"/>
        </w:rPr>
        <w:t xml:space="preserve">; </w:t>
      </w:r>
      <w:proofErr w:type="spellStart"/>
      <w:r w:rsidRPr="001505DB">
        <w:rPr>
          <w:rFonts w:ascii="Arial" w:hAnsi="Arial" w:cs="Arial"/>
          <w:sz w:val="28"/>
          <w:szCs w:val="28"/>
          <w:lang w:val="en-US"/>
        </w:rPr>
        <w:t>Vitreomacular</w:t>
      </w:r>
      <w:proofErr w:type="spellEnd"/>
      <w:r w:rsidRPr="001505DB">
        <w:rPr>
          <w:rFonts w:ascii="Arial" w:hAnsi="Arial" w:cs="Arial"/>
          <w:sz w:val="28"/>
          <w:szCs w:val="28"/>
          <w:lang w:val="en-US"/>
        </w:rPr>
        <w:t xml:space="preserve"> </w:t>
      </w:r>
      <w:r w:rsidRPr="00A21BFF">
        <w:rPr>
          <w:rFonts w:ascii="Arial" w:hAnsi="Arial" w:cs="Arial"/>
          <w:sz w:val="28"/>
          <w:szCs w:val="28"/>
          <w:lang w:val="en-US"/>
        </w:rPr>
        <w:t xml:space="preserve">Traction Study Group. </w:t>
      </w:r>
      <w:hyperlink r:id="rId37" w:history="1">
        <w:r w:rsidRPr="00A21BFF">
          <w:rPr>
            <w:rFonts w:ascii="Arial" w:hAnsi="Arial" w:cs="Arial"/>
            <w:sz w:val="28"/>
            <w:szCs w:val="28"/>
            <w:lang w:val="en-US"/>
          </w:rPr>
          <w:t>ELECTRONIC MEDICAL RECORD DATABASE STUDY OF VITRECTOMY AND OBSERVATION FOR VITREOMACULAR TRACTION.</w:t>
        </w:r>
      </w:hyperlink>
      <w:r w:rsidR="00FF65E4" w:rsidRPr="00A21BFF">
        <w:rPr>
          <w:rFonts w:ascii="Arial" w:hAnsi="Arial" w:cs="Arial"/>
          <w:sz w:val="28"/>
          <w:szCs w:val="28"/>
          <w:lang w:val="en-US"/>
        </w:rPr>
        <w:t xml:space="preserve"> </w:t>
      </w:r>
      <w:r w:rsidRPr="00A21BFF">
        <w:rPr>
          <w:rFonts w:ascii="Arial" w:hAnsi="Arial" w:cs="Arial"/>
          <w:sz w:val="28"/>
          <w:szCs w:val="28"/>
          <w:lang w:val="en-US"/>
        </w:rPr>
        <w:t xml:space="preserve">Retina. 2016 Mar 9. </w:t>
      </w:r>
    </w:p>
    <w:p w:rsidR="001505DB" w:rsidRPr="00A21BFF" w:rsidRDefault="001505DB" w:rsidP="00A21BF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:rsidR="00C77881" w:rsidRPr="00A21BFF" w:rsidRDefault="00C77881" w:rsidP="00C77881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A21BFF">
        <w:rPr>
          <w:rFonts w:ascii="Arial" w:hAnsi="Arial" w:cs="Arial"/>
          <w:sz w:val="28"/>
          <w:szCs w:val="28"/>
          <w:lang w:val="en-US"/>
        </w:rPr>
        <w:t xml:space="preserve">Jackson TL, Johnston RL, </w:t>
      </w:r>
      <w:proofErr w:type="spellStart"/>
      <w:r w:rsidRPr="00A21BFF">
        <w:rPr>
          <w:rFonts w:ascii="Arial" w:hAnsi="Arial" w:cs="Arial"/>
          <w:sz w:val="28"/>
          <w:szCs w:val="28"/>
          <w:lang w:val="en-US"/>
        </w:rPr>
        <w:t>Donachie</w:t>
      </w:r>
      <w:proofErr w:type="spellEnd"/>
      <w:r w:rsidRPr="00A21BFF">
        <w:rPr>
          <w:rFonts w:ascii="Arial" w:hAnsi="Arial" w:cs="Arial"/>
          <w:sz w:val="28"/>
          <w:szCs w:val="28"/>
          <w:lang w:val="en-US"/>
        </w:rPr>
        <w:t xml:space="preserve"> PH, Williamson TH, Sparrow JM, Steel DH. </w:t>
      </w:r>
      <w:hyperlink r:id="rId38" w:history="1">
        <w:r w:rsidRPr="00A21BFF">
          <w:rPr>
            <w:rFonts w:ascii="Arial" w:hAnsi="Arial" w:cs="Arial"/>
            <w:sz w:val="28"/>
            <w:szCs w:val="28"/>
            <w:lang w:val="en-US"/>
          </w:rPr>
          <w:t xml:space="preserve">The Royal College of Ophthalmologists' National Ophthalmology Database Study of </w:t>
        </w:r>
        <w:proofErr w:type="spellStart"/>
        <w:r w:rsidRPr="00A21BFF">
          <w:rPr>
            <w:rFonts w:ascii="Arial" w:hAnsi="Arial" w:cs="Arial"/>
            <w:sz w:val="28"/>
            <w:szCs w:val="28"/>
            <w:lang w:val="en-US"/>
          </w:rPr>
          <w:t>Vitreoretinal</w:t>
        </w:r>
        <w:proofErr w:type="spellEnd"/>
        <w:r w:rsidRPr="00A21BFF">
          <w:rPr>
            <w:rFonts w:ascii="Arial" w:hAnsi="Arial" w:cs="Arial"/>
            <w:sz w:val="28"/>
            <w:szCs w:val="28"/>
            <w:lang w:val="en-US"/>
          </w:rPr>
          <w:t xml:space="preserve"> Surgery: Report 6, Diabetic </w:t>
        </w:r>
        <w:proofErr w:type="spellStart"/>
        <w:r w:rsidRPr="00A21BFF">
          <w:rPr>
            <w:rFonts w:ascii="Arial" w:hAnsi="Arial" w:cs="Arial"/>
            <w:sz w:val="28"/>
            <w:szCs w:val="28"/>
            <w:lang w:val="en-US"/>
          </w:rPr>
          <w:t>Vitrectomy</w:t>
        </w:r>
        <w:proofErr w:type="spellEnd"/>
        <w:r w:rsidRPr="00A21BFF">
          <w:rPr>
            <w:rFonts w:ascii="Arial" w:hAnsi="Arial" w:cs="Arial"/>
            <w:sz w:val="28"/>
            <w:szCs w:val="28"/>
            <w:lang w:val="en-US"/>
          </w:rPr>
          <w:t>.</w:t>
        </w:r>
      </w:hyperlink>
      <w:r w:rsidRPr="00A21BFF">
        <w:rPr>
          <w:rFonts w:ascii="Arial" w:hAnsi="Arial" w:cs="Arial"/>
          <w:sz w:val="28"/>
          <w:szCs w:val="28"/>
          <w:lang w:val="en-US"/>
        </w:rPr>
        <w:t xml:space="preserve"> JAMA </w:t>
      </w:r>
      <w:proofErr w:type="spellStart"/>
      <w:r w:rsidRPr="00A21BFF">
        <w:rPr>
          <w:rFonts w:ascii="Arial" w:hAnsi="Arial" w:cs="Arial"/>
          <w:sz w:val="28"/>
          <w:szCs w:val="28"/>
          <w:lang w:val="en-US"/>
        </w:rPr>
        <w:t>Ophthalmol</w:t>
      </w:r>
      <w:proofErr w:type="spellEnd"/>
      <w:r w:rsidRPr="00A21BFF">
        <w:rPr>
          <w:rFonts w:ascii="Arial" w:hAnsi="Arial" w:cs="Arial"/>
          <w:sz w:val="28"/>
          <w:szCs w:val="28"/>
          <w:lang w:val="en-US"/>
        </w:rPr>
        <w:t>. 2016 Jan 1</w:t>
      </w:r>
      <w:proofErr w:type="gramStart"/>
      <w:r w:rsidRPr="00A21BFF">
        <w:rPr>
          <w:rFonts w:ascii="Arial" w:hAnsi="Arial" w:cs="Arial"/>
          <w:sz w:val="28"/>
          <w:szCs w:val="28"/>
          <w:lang w:val="en-US"/>
        </w:rPr>
        <w:t>;134</w:t>
      </w:r>
      <w:proofErr w:type="gramEnd"/>
      <w:r w:rsidRPr="00A21BFF">
        <w:rPr>
          <w:rFonts w:ascii="Arial" w:hAnsi="Arial" w:cs="Arial"/>
          <w:sz w:val="28"/>
          <w:szCs w:val="28"/>
          <w:lang w:val="en-US"/>
        </w:rPr>
        <w:t>(1):79-85.</w:t>
      </w:r>
    </w:p>
    <w:p w:rsidR="00C77881" w:rsidRPr="00A21BFF" w:rsidRDefault="00C77881" w:rsidP="00A21BFF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8"/>
          <w:szCs w:val="28"/>
          <w:lang w:val="en-US"/>
        </w:rPr>
      </w:pPr>
    </w:p>
    <w:p w:rsidR="00C77881" w:rsidRPr="00A21BFF" w:rsidRDefault="00C77881" w:rsidP="00C77881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proofErr w:type="spellStart"/>
      <w:r w:rsidRPr="00A21BFF">
        <w:rPr>
          <w:rFonts w:ascii="Arial" w:hAnsi="Arial" w:cs="Arial"/>
          <w:sz w:val="28"/>
          <w:szCs w:val="28"/>
          <w:lang w:val="en-US"/>
        </w:rPr>
        <w:t>Sallam</w:t>
      </w:r>
      <w:proofErr w:type="spellEnd"/>
      <w:r w:rsidRPr="00A21BFF">
        <w:rPr>
          <w:rFonts w:ascii="Arial" w:hAnsi="Arial" w:cs="Arial"/>
          <w:sz w:val="28"/>
          <w:szCs w:val="28"/>
          <w:lang w:val="en-US"/>
        </w:rPr>
        <w:t xml:space="preserve"> AA, </w:t>
      </w:r>
      <w:proofErr w:type="spellStart"/>
      <w:r w:rsidRPr="00A21BFF">
        <w:rPr>
          <w:rFonts w:ascii="Arial" w:hAnsi="Arial" w:cs="Arial"/>
          <w:sz w:val="28"/>
          <w:szCs w:val="28"/>
          <w:lang w:val="en-US"/>
        </w:rPr>
        <w:t>Donachie</w:t>
      </w:r>
      <w:proofErr w:type="spellEnd"/>
      <w:r w:rsidRPr="00A21BFF">
        <w:rPr>
          <w:rFonts w:ascii="Arial" w:hAnsi="Arial" w:cs="Arial"/>
          <w:sz w:val="28"/>
          <w:szCs w:val="28"/>
          <w:lang w:val="en-US"/>
        </w:rPr>
        <w:t xml:space="preserve"> PH, Williamson TH, Sparrow JM, Johnston RL. </w:t>
      </w:r>
      <w:hyperlink r:id="rId39" w:history="1">
        <w:r w:rsidRPr="00A21BFF">
          <w:rPr>
            <w:rFonts w:ascii="Arial" w:hAnsi="Arial" w:cs="Arial"/>
            <w:sz w:val="28"/>
            <w:szCs w:val="28"/>
            <w:lang w:val="en-US"/>
          </w:rPr>
          <w:t xml:space="preserve">The Royal College of Ophthalmologists' National Ophthalmology Database Study of </w:t>
        </w:r>
        <w:proofErr w:type="spellStart"/>
        <w:r w:rsidRPr="00A21BFF">
          <w:rPr>
            <w:rFonts w:ascii="Arial" w:hAnsi="Arial" w:cs="Arial"/>
            <w:sz w:val="28"/>
            <w:szCs w:val="28"/>
            <w:lang w:val="en-US"/>
          </w:rPr>
          <w:t>vitreoretinal</w:t>
        </w:r>
        <w:proofErr w:type="spellEnd"/>
        <w:r w:rsidRPr="00A21BFF">
          <w:rPr>
            <w:rFonts w:ascii="Arial" w:hAnsi="Arial" w:cs="Arial"/>
            <w:sz w:val="28"/>
            <w:szCs w:val="28"/>
            <w:lang w:val="en-US"/>
          </w:rPr>
          <w:t xml:space="preserve"> surgery: report 5, </w:t>
        </w:r>
        <w:proofErr w:type="spellStart"/>
        <w:r w:rsidRPr="00A21BFF">
          <w:rPr>
            <w:rFonts w:ascii="Arial" w:hAnsi="Arial" w:cs="Arial"/>
            <w:sz w:val="28"/>
            <w:szCs w:val="28"/>
            <w:lang w:val="en-US"/>
          </w:rPr>
          <w:t>anaesthetic</w:t>
        </w:r>
        <w:proofErr w:type="spellEnd"/>
        <w:r w:rsidRPr="00A21BFF">
          <w:rPr>
            <w:rFonts w:ascii="Arial" w:hAnsi="Arial" w:cs="Arial"/>
            <w:sz w:val="28"/>
            <w:szCs w:val="28"/>
            <w:lang w:val="en-US"/>
          </w:rPr>
          <w:t xml:space="preserve"> techniques.</w:t>
        </w:r>
      </w:hyperlink>
      <w:r w:rsidRPr="00A21BFF">
        <w:rPr>
          <w:rFonts w:ascii="Arial" w:hAnsi="Arial" w:cs="Arial"/>
          <w:sz w:val="28"/>
          <w:szCs w:val="28"/>
          <w:lang w:val="en-US"/>
        </w:rPr>
        <w:t xml:space="preserve"> Br J </w:t>
      </w:r>
      <w:proofErr w:type="spellStart"/>
      <w:r w:rsidRPr="00A21BFF">
        <w:rPr>
          <w:rFonts w:ascii="Arial" w:hAnsi="Arial" w:cs="Arial"/>
          <w:sz w:val="28"/>
          <w:szCs w:val="28"/>
          <w:lang w:val="en-US"/>
        </w:rPr>
        <w:t>Ophthalmol</w:t>
      </w:r>
      <w:proofErr w:type="spellEnd"/>
      <w:r w:rsidRPr="00A21BFF">
        <w:rPr>
          <w:rFonts w:ascii="Arial" w:hAnsi="Arial" w:cs="Arial"/>
          <w:sz w:val="28"/>
          <w:szCs w:val="28"/>
          <w:lang w:val="en-US"/>
        </w:rPr>
        <w:t xml:space="preserve">. 2015 Jul 3. </w:t>
      </w:r>
    </w:p>
    <w:p w:rsidR="00C77881" w:rsidRPr="00A21BFF" w:rsidRDefault="00C77881" w:rsidP="00A21BFF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8"/>
          <w:szCs w:val="28"/>
          <w:lang w:val="en-US"/>
        </w:rPr>
      </w:pPr>
    </w:p>
    <w:p w:rsidR="00C77881" w:rsidRPr="00A21BFF" w:rsidRDefault="00C77881" w:rsidP="00C77881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A21BFF">
        <w:rPr>
          <w:rFonts w:ascii="Arial" w:hAnsi="Arial" w:cs="Arial"/>
          <w:sz w:val="28"/>
          <w:szCs w:val="28"/>
          <w:lang w:val="en-US"/>
        </w:rPr>
        <w:t xml:space="preserve">Jackson TL, </w:t>
      </w:r>
      <w:proofErr w:type="spellStart"/>
      <w:r w:rsidRPr="00A21BFF">
        <w:rPr>
          <w:rFonts w:ascii="Arial" w:hAnsi="Arial" w:cs="Arial"/>
          <w:sz w:val="28"/>
          <w:szCs w:val="28"/>
          <w:lang w:val="en-US"/>
        </w:rPr>
        <w:t>Donachie</w:t>
      </w:r>
      <w:proofErr w:type="spellEnd"/>
      <w:r w:rsidRPr="00A21BFF">
        <w:rPr>
          <w:rFonts w:ascii="Arial" w:hAnsi="Arial" w:cs="Arial"/>
          <w:sz w:val="28"/>
          <w:szCs w:val="28"/>
          <w:lang w:val="en-US"/>
        </w:rPr>
        <w:t xml:space="preserve"> PH, Williamson TH, Sparrow JM, Johnston RL. </w:t>
      </w:r>
      <w:hyperlink r:id="rId40" w:history="1">
        <w:r w:rsidRPr="00A21BFF">
          <w:rPr>
            <w:rFonts w:ascii="Arial" w:hAnsi="Arial" w:cs="Arial"/>
            <w:sz w:val="28"/>
            <w:szCs w:val="28"/>
            <w:lang w:val="en-US"/>
          </w:rPr>
          <w:t xml:space="preserve">THE ROYAL COLLEGE OF OPHTHALMOLOGISTS' NATIONAL OPHTHALMOLOGY DATABASE STUDY OF VITREORETINAL SURGERY: Report 4, </w:t>
        </w:r>
        <w:proofErr w:type="spellStart"/>
        <w:r w:rsidRPr="00A21BFF">
          <w:rPr>
            <w:rFonts w:ascii="Arial" w:hAnsi="Arial" w:cs="Arial"/>
            <w:sz w:val="28"/>
            <w:szCs w:val="28"/>
            <w:lang w:val="en-US"/>
          </w:rPr>
          <w:t>Epiretinal</w:t>
        </w:r>
        <w:proofErr w:type="spellEnd"/>
        <w:r w:rsidRPr="00A21BFF">
          <w:rPr>
            <w:rFonts w:ascii="Arial" w:hAnsi="Arial" w:cs="Arial"/>
            <w:sz w:val="28"/>
            <w:szCs w:val="28"/>
            <w:lang w:val="en-US"/>
          </w:rPr>
          <w:t xml:space="preserve"> Membrane.</w:t>
        </w:r>
      </w:hyperlink>
      <w:r w:rsidRPr="00A21BFF">
        <w:rPr>
          <w:rFonts w:ascii="Arial" w:hAnsi="Arial" w:cs="Arial"/>
          <w:sz w:val="28"/>
          <w:szCs w:val="28"/>
          <w:lang w:val="en-US"/>
        </w:rPr>
        <w:t xml:space="preserve"> Retina. 2015 Mar 31. [</w:t>
      </w:r>
      <w:proofErr w:type="spellStart"/>
      <w:r w:rsidRPr="00A21BFF">
        <w:rPr>
          <w:rFonts w:ascii="Arial" w:hAnsi="Arial" w:cs="Arial"/>
          <w:sz w:val="28"/>
          <w:szCs w:val="28"/>
          <w:lang w:val="en-US"/>
        </w:rPr>
        <w:t>Epub</w:t>
      </w:r>
      <w:proofErr w:type="spellEnd"/>
      <w:r w:rsidRPr="00A21BFF">
        <w:rPr>
          <w:rFonts w:ascii="Arial" w:hAnsi="Arial" w:cs="Arial"/>
          <w:sz w:val="28"/>
          <w:szCs w:val="28"/>
          <w:lang w:val="en-US"/>
        </w:rPr>
        <w:t xml:space="preserve"> ahead of print</w:t>
      </w:r>
    </w:p>
    <w:p w:rsidR="001505DB" w:rsidRPr="00A21BFF" w:rsidRDefault="001505DB" w:rsidP="001505D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:rsidR="001505DB" w:rsidRPr="00A21BFF" w:rsidRDefault="001505DB" w:rsidP="001505DB">
      <w:pPr>
        <w:pStyle w:val="desc2"/>
        <w:numPr>
          <w:ilvl w:val="0"/>
          <w:numId w:val="9"/>
        </w:numPr>
        <w:shd w:val="clear" w:color="auto" w:fill="FFFFFF"/>
        <w:rPr>
          <w:rFonts w:ascii="Arial" w:hAnsi="Arial" w:cs="Arial"/>
          <w:sz w:val="28"/>
          <w:szCs w:val="28"/>
          <w:lang w:val="en-US" w:eastAsia="en-US"/>
        </w:rPr>
      </w:pPr>
      <w:r w:rsidRPr="00A21BFF">
        <w:rPr>
          <w:rFonts w:ascii="Arial" w:hAnsi="Arial" w:cs="Arial"/>
          <w:sz w:val="28"/>
          <w:szCs w:val="28"/>
          <w:lang w:val="en-US" w:eastAsia="en-US"/>
        </w:rPr>
        <w:t xml:space="preserve">Jackson TL, </w:t>
      </w:r>
      <w:proofErr w:type="spellStart"/>
      <w:r w:rsidRPr="00A21BFF">
        <w:rPr>
          <w:rFonts w:ascii="Arial" w:hAnsi="Arial" w:cs="Arial"/>
          <w:sz w:val="28"/>
          <w:szCs w:val="28"/>
          <w:lang w:val="en-US" w:eastAsia="en-US"/>
        </w:rPr>
        <w:t>Donachie</w:t>
      </w:r>
      <w:proofErr w:type="spellEnd"/>
      <w:r w:rsidRPr="00A21BFF">
        <w:rPr>
          <w:rFonts w:ascii="Arial" w:hAnsi="Arial" w:cs="Arial"/>
          <w:sz w:val="28"/>
          <w:szCs w:val="28"/>
          <w:lang w:val="en-US" w:eastAsia="en-US"/>
        </w:rPr>
        <w:t xml:space="preserve"> PH, </w:t>
      </w:r>
      <w:proofErr w:type="spellStart"/>
      <w:r w:rsidRPr="00A21BFF">
        <w:rPr>
          <w:rFonts w:ascii="Arial" w:hAnsi="Arial" w:cs="Arial"/>
          <w:sz w:val="28"/>
          <w:szCs w:val="28"/>
          <w:lang w:val="en-US" w:eastAsia="en-US"/>
        </w:rPr>
        <w:t>Sallam</w:t>
      </w:r>
      <w:proofErr w:type="spellEnd"/>
      <w:r w:rsidRPr="00A21BFF">
        <w:rPr>
          <w:rFonts w:ascii="Arial" w:hAnsi="Arial" w:cs="Arial"/>
          <w:sz w:val="28"/>
          <w:szCs w:val="28"/>
          <w:lang w:val="en-US" w:eastAsia="en-US"/>
        </w:rPr>
        <w:t xml:space="preserve"> A, Sparrow JM, Johnston RL. </w:t>
      </w:r>
      <w:hyperlink r:id="rId41" w:history="1">
        <w:r w:rsidRPr="00A21BFF">
          <w:rPr>
            <w:rFonts w:ascii="Arial" w:hAnsi="Arial" w:cs="Arial"/>
            <w:sz w:val="28"/>
            <w:szCs w:val="28"/>
            <w:lang w:val="en-US" w:eastAsia="en-US"/>
          </w:rPr>
          <w:t xml:space="preserve">United Kingdom National Ophthalmology Database Study of </w:t>
        </w:r>
        <w:proofErr w:type="spellStart"/>
        <w:r w:rsidRPr="00A21BFF">
          <w:rPr>
            <w:rFonts w:ascii="Arial" w:hAnsi="Arial" w:cs="Arial"/>
            <w:sz w:val="28"/>
            <w:szCs w:val="28"/>
            <w:lang w:val="en-US" w:eastAsia="en-US"/>
          </w:rPr>
          <w:t>Vitreoretinal</w:t>
        </w:r>
        <w:proofErr w:type="spellEnd"/>
        <w:r w:rsidRPr="00A21BFF">
          <w:rPr>
            <w:rFonts w:ascii="Arial" w:hAnsi="Arial" w:cs="Arial"/>
            <w:sz w:val="28"/>
            <w:szCs w:val="28"/>
            <w:lang w:val="en-US" w:eastAsia="en-US"/>
          </w:rPr>
          <w:t xml:space="preserve"> Surgery: Report 3, Retinal Detachment.</w:t>
        </w:r>
      </w:hyperlink>
      <w:r w:rsidRPr="00A21BFF">
        <w:rPr>
          <w:rFonts w:ascii="Arial" w:hAnsi="Arial" w:cs="Arial"/>
          <w:sz w:val="28"/>
          <w:szCs w:val="28"/>
          <w:lang w:val="en-US" w:eastAsia="en-US"/>
        </w:rPr>
        <w:t xml:space="preserve"> Ophthalmology. 2013 Aug 23. </w:t>
      </w:r>
    </w:p>
    <w:p w:rsidR="001505DB" w:rsidRPr="00A21BFF" w:rsidRDefault="001505DB" w:rsidP="001505DB">
      <w:pPr>
        <w:pStyle w:val="desc2"/>
        <w:shd w:val="clear" w:color="auto" w:fill="FFFFFF"/>
        <w:rPr>
          <w:rFonts w:ascii="Arial" w:hAnsi="Arial" w:cs="Arial"/>
          <w:sz w:val="28"/>
          <w:szCs w:val="28"/>
          <w:lang w:val="en-US" w:eastAsia="en-US"/>
        </w:rPr>
      </w:pPr>
    </w:p>
    <w:p w:rsidR="001505DB" w:rsidRPr="00A21BFF" w:rsidRDefault="001505DB" w:rsidP="001505DB">
      <w:pPr>
        <w:pStyle w:val="desc2"/>
        <w:numPr>
          <w:ilvl w:val="0"/>
          <w:numId w:val="9"/>
        </w:numPr>
        <w:shd w:val="clear" w:color="auto" w:fill="FFFFFF"/>
        <w:rPr>
          <w:rFonts w:ascii="Arial" w:hAnsi="Arial" w:cs="Arial"/>
          <w:sz w:val="28"/>
          <w:szCs w:val="28"/>
          <w:lang w:val="en-US" w:eastAsia="en-US"/>
        </w:rPr>
      </w:pPr>
      <w:r w:rsidRPr="00A21BFF">
        <w:rPr>
          <w:rFonts w:ascii="Arial" w:hAnsi="Arial" w:cs="Arial"/>
          <w:sz w:val="28"/>
          <w:szCs w:val="28"/>
          <w:lang w:val="en-US" w:eastAsia="en-US"/>
        </w:rPr>
        <w:t xml:space="preserve">Jackson TL, </w:t>
      </w:r>
      <w:proofErr w:type="spellStart"/>
      <w:r w:rsidRPr="00A21BFF">
        <w:rPr>
          <w:rFonts w:ascii="Arial" w:hAnsi="Arial" w:cs="Arial"/>
          <w:sz w:val="28"/>
          <w:szCs w:val="28"/>
          <w:lang w:val="en-US" w:eastAsia="en-US"/>
        </w:rPr>
        <w:t>Donachie</w:t>
      </w:r>
      <w:proofErr w:type="spellEnd"/>
      <w:r w:rsidRPr="00A21BFF">
        <w:rPr>
          <w:rFonts w:ascii="Arial" w:hAnsi="Arial" w:cs="Arial"/>
          <w:sz w:val="28"/>
          <w:szCs w:val="28"/>
          <w:lang w:val="en-US" w:eastAsia="en-US"/>
        </w:rPr>
        <w:t xml:space="preserve"> PH, Sparrow JM, Johnston RL. </w:t>
      </w:r>
      <w:hyperlink r:id="rId42" w:history="1">
        <w:r w:rsidRPr="00A21BFF">
          <w:rPr>
            <w:rFonts w:ascii="Arial" w:hAnsi="Arial" w:cs="Arial"/>
            <w:sz w:val="28"/>
            <w:szCs w:val="28"/>
            <w:lang w:val="en-US" w:eastAsia="en-US"/>
          </w:rPr>
          <w:t xml:space="preserve">United Kingdom National Ophthalmology Database Study of </w:t>
        </w:r>
        <w:proofErr w:type="spellStart"/>
        <w:r w:rsidRPr="00A21BFF">
          <w:rPr>
            <w:rFonts w:ascii="Arial" w:hAnsi="Arial" w:cs="Arial"/>
            <w:sz w:val="28"/>
            <w:szCs w:val="28"/>
            <w:lang w:val="en-US" w:eastAsia="en-US"/>
          </w:rPr>
          <w:t>Vitreoretinal</w:t>
        </w:r>
        <w:proofErr w:type="spellEnd"/>
        <w:r w:rsidRPr="00A21BFF">
          <w:rPr>
            <w:rFonts w:ascii="Arial" w:hAnsi="Arial" w:cs="Arial"/>
            <w:sz w:val="28"/>
            <w:szCs w:val="28"/>
            <w:lang w:val="en-US" w:eastAsia="en-US"/>
          </w:rPr>
          <w:t xml:space="preserve"> Surgery: report 1; case mix, complications, and cataract.</w:t>
        </w:r>
      </w:hyperlink>
      <w:r w:rsidRPr="00A21BFF">
        <w:rPr>
          <w:rFonts w:ascii="Arial" w:hAnsi="Arial" w:cs="Arial"/>
          <w:sz w:val="28"/>
          <w:szCs w:val="28"/>
          <w:lang w:val="en-US" w:eastAsia="en-US"/>
        </w:rPr>
        <w:t xml:space="preserve"> Jackson TL, </w:t>
      </w:r>
      <w:proofErr w:type="spellStart"/>
      <w:r w:rsidRPr="00A21BFF">
        <w:rPr>
          <w:rFonts w:ascii="Arial" w:hAnsi="Arial" w:cs="Arial"/>
          <w:sz w:val="28"/>
          <w:szCs w:val="28"/>
          <w:lang w:val="en-US" w:eastAsia="en-US"/>
        </w:rPr>
        <w:t>Donachie</w:t>
      </w:r>
      <w:proofErr w:type="spellEnd"/>
      <w:r w:rsidRPr="00A21BFF">
        <w:rPr>
          <w:rFonts w:ascii="Arial" w:hAnsi="Arial" w:cs="Arial"/>
          <w:sz w:val="28"/>
          <w:szCs w:val="28"/>
          <w:lang w:val="en-US" w:eastAsia="en-US"/>
        </w:rPr>
        <w:t xml:space="preserve"> PH, Sparrow JM, Johnston RL. Eye (</w:t>
      </w:r>
      <w:proofErr w:type="spellStart"/>
      <w:r w:rsidRPr="00A21BFF">
        <w:rPr>
          <w:rFonts w:ascii="Arial" w:hAnsi="Arial" w:cs="Arial"/>
          <w:sz w:val="28"/>
          <w:szCs w:val="28"/>
          <w:lang w:val="en-US" w:eastAsia="en-US"/>
        </w:rPr>
        <w:t>Lond</w:t>
      </w:r>
      <w:proofErr w:type="spellEnd"/>
      <w:r w:rsidRPr="00A21BFF">
        <w:rPr>
          <w:rFonts w:ascii="Arial" w:hAnsi="Arial" w:cs="Arial"/>
          <w:sz w:val="28"/>
          <w:szCs w:val="28"/>
          <w:lang w:val="en-US" w:eastAsia="en-US"/>
        </w:rPr>
        <w:t>). 2013 May</w:t>
      </w:r>
      <w:proofErr w:type="gramStart"/>
      <w:r w:rsidRPr="00A21BFF">
        <w:rPr>
          <w:rFonts w:ascii="Arial" w:hAnsi="Arial" w:cs="Arial"/>
          <w:sz w:val="28"/>
          <w:szCs w:val="28"/>
          <w:lang w:val="en-US" w:eastAsia="en-US"/>
        </w:rPr>
        <w:t>;27</w:t>
      </w:r>
      <w:proofErr w:type="gramEnd"/>
      <w:r w:rsidRPr="00A21BFF">
        <w:rPr>
          <w:rFonts w:ascii="Arial" w:hAnsi="Arial" w:cs="Arial"/>
          <w:sz w:val="28"/>
          <w:szCs w:val="28"/>
          <w:lang w:val="en-US" w:eastAsia="en-US"/>
        </w:rPr>
        <w:t>(5):644-51.</w:t>
      </w:r>
    </w:p>
    <w:p w:rsidR="001505DB" w:rsidRPr="00A21BFF" w:rsidRDefault="001505DB" w:rsidP="001505DB">
      <w:pPr>
        <w:pStyle w:val="desc2"/>
        <w:shd w:val="clear" w:color="auto" w:fill="FFFFFF"/>
        <w:rPr>
          <w:rFonts w:ascii="Arial" w:hAnsi="Arial" w:cs="Arial"/>
          <w:sz w:val="28"/>
          <w:szCs w:val="28"/>
          <w:lang w:val="en-US" w:eastAsia="en-US"/>
        </w:rPr>
      </w:pPr>
    </w:p>
    <w:p w:rsidR="001505DB" w:rsidRPr="00A21BFF" w:rsidRDefault="001505DB" w:rsidP="001505DB">
      <w:pPr>
        <w:pStyle w:val="desc2"/>
        <w:numPr>
          <w:ilvl w:val="0"/>
          <w:numId w:val="9"/>
        </w:numPr>
        <w:shd w:val="clear" w:color="auto" w:fill="FFFFFF"/>
        <w:rPr>
          <w:rFonts w:ascii="Arial" w:hAnsi="Arial" w:cs="Arial"/>
          <w:sz w:val="28"/>
          <w:szCs w:val="28"/>
          <w:lang w:val="en-US" w:eastAsia="en-US"/>
        </w:rPr>
      </w:pPr>
      <w:r w:rsidRPr="00A21BFF">
        <w:rPr>
          <w:rFonts w:ascii="Arial" w:hAnsi="Arial" w:cs="Arial"/>
          <w:sz w:val="28"/>
          <w:szCs w:val="28"/>
          <w:lang w:val="en-US" w:eastAsia="en-US"/>
        </w:rPr>
        <w:t xml:space="preserve">Jackson TL, </w:t>
      </w:r>
      <w:proofErr w:type="spellStart"/>
      <w:r w:rsidRPr="00A21BFF">
        <w:rPr>
          <w:rFonts w:ascii="Arial" w:hAnsi="Arial" w:cs="Arial"/>
          <w:sz w:val="28"/>
          <w:szCs w:val="28"/>
          <w:lang w:val="en-US" w:eastAsia="en-US"/>
        </w:rPr>
        <w:t>Donachie</w:t>
      </w:r>
      <w:proofErr w:type="spellEnd"/>
      <w:r w:rsidRPr="00A21BFF">
        <w:rPr>
          <w:rFonts w:ascii="Arial" w:hAnsi="Arial" w:cs="Arial"/>
          <w:sz w:val="28"/>
          <w:szCs w:val="28"/>
          <w:lang w:val="en-US" w:eastAsia="en-US"/>
        </w:rPr>
        <w:t xml:space="preserve"> PH, Sparrow JM, Johnston RL. </w:t>
      </w:r>
      <w:hyperlink r:id="rId43" w:history="1">
        <w:r w:rsidRPr="00A21BFF">
          <w:rPr>
            <w:rFonts w:ascii="Arial" w:hAnsi="Arial" w:cs="Arial"/>
            <w:sz w:val="28"/>
            <w:szCs w:val="28"/>
            <w:lang w:val="en-US" w:eastAsia="en-US"/>
          </w:rPr>
          <w:t xml:space="preserve">United Kingdom National Ophthalmology Database study of </w:t>
        </w:r>
        <w:proofErr w:type="spellStart"/>
        <w:r w:rsidRPr="00A21BFF">
          <w:rPr>
            <w:rFonts w:ascii="Arial" w:hAnsi="Arial" w:cs="Arial"/>
            <w:sz w:val="28"/>
            <w:szCs w:val="28"/>
            <w:lang w:val="en-US" w:eastAsia="en-US"/>
          </w:rPr>
          <w:t>vitreoretinal</w:t>
        </w:r>
        <w:proofErr w:type="spellEnd"/>
        <w:r w:rsidRPr="00A21BFF">
          <w:rPr>
            <w:rFonts w:ascii="Arial" w:hAnsi="Arial" w:cs="Arial"/>
            <w:sz w:val="28"/>
            <w:szCs w:val="28"/>
            <w:lang w:val="en-US" w:eastAsia="en-US"/>
          </w:rPr>
          <w:t xml:space="preserve"> surgery: report 2, macular hole.</w:t>
        </w:r>
      </w:hyperlink>
      <w:r w:rsidRPr="00A21BFF">
        <w:rPr>
          <w:rFonts w:ascii="Arial" w:hAnsi="Arial" w:cs="Arial"/>
          <w:sz w:val="28"/>
          <w:szCs w:val="28"/>
          <w:lang w:val="en-US" w:eastAsia="en-US"/>
        </w:rPr>
        <w:t xml:space="preserve"> Ophthalmology. 2013 Mar</w:t>
      </w:r>
      <w:proofErr w:type="gramStart"/>
      <w:r w:rsidRPr="00A21BFF">
        <w:rPr>
          <w:rFonts w:ascii="Arial" w:hAnsi="Arial" w:cs="Arial"/>
          <w:sz w:val="28"/>
          <w:szCs w:val="28"/>
          <w:lang w:val="en-US" w:eastAsia="en-US"/>
        </w:rPr>
        <w:t>;120</w:t>
      </w:r>
      <w:proofErr w:type="gramEnd"/>
      <w:r w:rsidRPr="00A21BFF">
        <w:rPr>
          <w:rFonts w:ascii="Arial" w:hAnsi="Arial" w:cs="Arial"/>
          <w:sz w:val="28"/>
          <w:szCs w:val="28"/>
          <w:lang w:val="en-US" w:eastAsia="en-US"/>
        </w:rPr>
        <w:t>(3):629-34.</w:t>
      </w:r>
    </w:p>
    <w:p w:rsidR="00C77881" w:rsidRPr="00CE2803" w:rsidRDefault="00C77881" w:rsidP="00A21BFF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8"/>
          <w:szCs w:val="28"/>
          <w:lang w:val="en-US"/>
        </w:rPr>
      </w:pPr>
    </w:p>
    <w:p w:rsidR="00C77881" w:rsidRDefault="00C77881" w:rsidP="00C7788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  <w:lang w:val="en-US"/>
        </w:rPr>
      </w:pPr>
    </w:p>
    <w:p w:rsidR="00C77881" w:rsidRDefault="00C77881" w:rsidP="00C77881">
      <w:pPr>
        <w:pStyle w:val="Subtitle"/>
        <w:rPr>
          <w:lang w:val="en-US"/>
        </w:rPr>
      </w:pPr>
      <w:r>
        <w:rPr>
          <w:lang w:val="en-US"/>
        </w:rPr>
        <w:t>VITREORETINAL – LOCAL DATA</w:t>
      </w:r>
    </w:p>
    <w:p w:rsidR="00CE2803" w:rsidRPr="00CE2803" w:rsidRDefault="00CE2803" w:rsidP="00CE280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:rsidR="00CE2803" w:rsidRPr="00A21BFF" w:rsidRDefault="00CE2803" w:rsidP="00CE2803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Petousis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V,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Sallam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AA, Haynes RJ, Patel CK,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Tyagi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AK, Kirkpatrick JN, </w:t>
      </w:r>
      <w:r w:rsidRPr="00A21BFF">
        <w:rPr>
          <w:rFonts w:ascii="Arial" w:hAnsi="Arial" w:cs="Arial"/>
          <w:sz w:val="28"/>
          <w:szCs w:val="28"/>
          <w:lang w:val="en-US"/>
        </w:rPr>
        <w:t>Johnston RL</w:t>
      </w:r>
      <w:r>
        <w:rPr>
          <w:rFonts w:ascii="Arial" w:hAnsi="Arial" w:cs="Arial"/>
          <w:sz w:val="28"/>
          <w:szCs w:val="28"/>
          <w:lang w:val="en-US"/>
        </w:rPr>
        <w:t xml:space="preserve">. </w:t>
      </w:r>
      <w:hyperlink r:id="rId44" w:history="1">
        <w:r w:rsidRPr="00A21BFF">
          <w:rPr>
            <w:rFonts w:ascii="Arial" w:hAnsi="Arial" w:cs="Arial"/>
            <w:sz w:val="28"/>
            <w:szCs w:val="28"/>
            <w:lang w:val="en-US"/>
          </w:rPr>
          <w:t>Risk factors for retinal detachment following cataract surgery: the impact of posterior capsular rupture.</w:t>
        </w:r>
      </w:hyperlink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A21BFF">
        <w:rPr>
          <w:rFonts w:ascii="Arial" w:hAnsi="Arial" w:cs="Arial"/>
          <w:sz w:val="28"/>
          <w:szCs w:val="28"/>
          <w:lang w:val="en-US"/>
        </w:rPr>
        <w:t xml:space="preserve">Br J </w:t>
      </w:r>
      <w:proofErr w:type="spellStart"/>
      <w:r w:rsidRPr="00A21BFF">
        <w:rPr>
          <w:rFonts w:ascii="Arial" w:hAnsi="Arial" w:cs="Arial"/>
          <w:sz w:val="28"/>
          <w:szCs w:val="28"/>
          <w:lang w:val="en-US"/>
        </w:rPr>
        <w:t>Ophthalmol</w:t>
      </w:r>
      <w:proofErr w:type="spellEnd"/>
      <w:r w:rsidRPr="00A21BFF">
        <w:rPr>
          <w:rFonts w:ascii="Arial" w:hAnsi="Arial" w:cs="Arial"/>
          <w:sz w:val="28"/>
          <w:szCs w:val="28"/>
          <w:lang w:val="en-US"/>
        </w:rPr>
        <w:t>. 2016 Feb 8. [</w:t>
      </w:r>
      <w:proofErr w:type="spellStart"/>
      <w:r w:rsidRPr="00A21BFF">
        <w:rPr>
          <w:rFonts w:ascii="Arial" w:hAnsi="Arial" w:cs="Arial"/>
          <w:sz w:val="28"/>
          <w:szCs w:val="28"/>
          <w:lang w:val="en-US"/>
        </w:rPr>
        <w:t>Epub</w:t>
      </w:r>
      <w:proofErr w:type="spellEnd"/>
      <w:r w:rsidRPr="00A21BFF">
        <w:rPr>
          <w:rFonts w:ascii="Arial" w:hAnsi="Arial" w:cs="Arial"/>
          <w:sz w:val="28"/>
          <w:szCs w:val="28"/>
          <w:lang w:val="en-US"/>
        </w:rPr>
        <w:t xml:space="preserve"> ahead of print]</w:t>
      </w:r>
    </w:p>
    <w:p w:rsidR="00B42E39" w:rsidRDefault="00B42E39" w:rsidP="00781C3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:rsidR="00A21BFF" w:rsidRDefault="00A21BFF" w:rsidP="00781C3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:rsidR="00B64551" w:rsidRPr="00B64551" w:rsidRDefault="00B64551" w:rsidP="00B6455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:rsidR="00F64245" w:rsidRPr="00B64551" w:rsidRDefault="001505DB" w:rsidP="001505DB">
      <w:pPr>
        <w:pStyle w:val="Subtitle"/>
        <w:rPr>
          <w:lang w:val="en-US"/>
        </w:rPr>
      </w:pPr>
      <w:r>
        <w:rPr>
          <w:lang w:val="en-US"/>
        </w:rPr>
        <w:t>UVEITIS – MULTICENTRE MEDISOFT DATA</w:t>
      </w:r>
      <w:r w:rsidR="00A21BFF">
        <w:rPr>
          <w:lang w:val="en-US"/>
        </w:rPr>
        <w:t xml:space="preserve"> COLLATION</w:t>
      </w:r>
    </w:p>
    <w:p w:rsidR="00F64245" w:rsidRPr="00B64551" w:rsidRDefault="00F64245" w:rsidP="00781C3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:rsidR="00BB51D7" w:rsidRPr="00B64551" w:rsidRDefault="00BB51D7" w:rsidP="000F0491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proofErr w:type="spellStart"/>
      <w:r w:rsidRPr="00B64551">
        <w:rPr>
          <w:rFonts w:ascii="Arial" w:hAnsi="Arial" w:cs="Arial"/>
          <w:sz w:val="28"/>
          <w:szCs w:val="28"/>
          <w:lang w:val="en-US"/>
        </w:rPr>
        <w:t>Zarranz</w:t>
      </w:r>
      <w:proofErr w:type="spellEnd"/>
      <w:r w:rsidRPr="00B64551">
        <w:rPr>
          <w:rFonts w:ascii="Arial" w:hAnsi="Arial" w:cs="Arial"/>
          <w:sz w:val="28"/>
          <w:szCs w:val="28"/>
          <w:lang w:val="en-US"/>
        </w:rPr>
        <w:t xml:space="preserve">-Ventura J, </w:t>
      </w:r>
      <w:proofErr w:type="spellStart"/>
      <w:r w:rsidRPr="00B64551">
        <w:rPr>
          <w:rFonts w:ascii="Arial" w:hAnsi="Arial" w:cs="Arial"/>
          <w:sz w:val="28"/>
          <w:szCs w:val="28"/>
          <w:lang w:val="en-US"/>
        </w:rPr>
        <w:t>Carreño</w:t>
      </w:r>
      <w:proofErr w:type="spellEnd"/>
      <w:r w:rsidRPr="00B64551">
        <w:rPr>
          <w:rFonts w:ascii="Arial" w:hAnsi="Arial" w:cs="Arial"/>
          <w:sz w:val="28"/>
          <w:szCs w:val="28"/>
          <w:lang w:val="en-US"/>
        </w:rPr>
        <w:t xml:space="preserve"> E, Johnston RL, Mohammed Q, Ross AH, Barker C, </w:t>
      </w:r>
      <w:proofErr w:type="spellStart"/>
      <w:r w:rsidRPr="00B64551">
        <w:rPr>
          <w:rFonts w:ascii="Arial" w:hAnsi="Arial" w:cs="Arial"/>
          <w:sz w:val="28"/>
          <w:szCs w:val="28"/>
          <w:lang w:val="en-US"/>
        </w:rPr>
        <w:t>Fonollosa</w:t>
      </w:r>
      <w:proofErr w:type="spellEnd"/>
      <w:r w:rsidRPr="00B64551">
        <w:rPr>
          <w:rFonts w:ascii="Arial" w:hAnsi="Arial" w:cs="Arial"/>
          <w:sz w:val="28"/>
          <w:szCs w:val="28"/>
          <w:lang w:val="en-US"/>
        </w:rPr>
        <w:t xml:space="preserve"> A, </w:t>
      </w:r>
      <w:proofErr w:type="spellStart"/>
      <w:r w:rsidRPr="00B64551">
        <w:rPr>
          <w:rFonts w:ascii="Arial" w:hAnsi="Arial" w:cs="Arial"/>
          <w:sz w:val="28"/>
          <w:szCs w:val="28"/>
          <w:lang w:val="en-US"/>
        </w:rPr>
        <w:t>Artaraz</w:t>
      </w:r>
      <w:proofErr w:type="spellEnd"/>
      <w:r w:rsidRPr="00B64551">
        <w:rPr>
          <w:rFonts w:ascii="Arial" w:hAnsi="Arial" w:cs="Arial"/>
          <w:sz w:val="28"/>
          <w:szCs w:val="28"/>
          <w:lang w:val="en-US"/>
        </w:rPr>
        <w:t xml:space="preserve"> J, </w:t>
      </w:r>
      <w:proofErr w:type="spellStart"/>
      <w:r w:rsidRPr="00B64551">
        <w:rPr>
          <w:rFonts w:ascii="Arial" w:hAnsi="Arial" w:cs="Arial"/>
          <w:sz w:val="28"/>
          <w:szCs w:val="28"/>
          <w:lang w:val="en-US"/>
        </w:rPr>
        <w:t>Pelegrin</w:t>
      </w:r>
      <w:proofErr w:type="spellEnd"/>
      <w:r w:rsidRPr="00B64551">
        <w:rPr>
          <w:rFonts w:ascii="Arial" w:hAnsi="Arial" w:cs="Arial"/>
          <w:sz w:val="28"/>
          <w:szCs w:val="28"/>
          <w:lang w:val="en-US"/>
        </w:rPr>
        <w:t xml:space="preserve"> L, </w:t>
      </w:r>
      <w:proofErr w:type="spellStart"/>
      <w:r w:rsidRPr="00B64551">
        <w:rPr>
          <w:rFonts w:ascii="Arial" w:hAnsi="Arial" w:cs="Arial"/>
          <w:sz w:val="28"/>
          <w:szCs w:val="28"/>
          <w:lang w:val="en-US"/>
        </w:rPr>
        <w:t>Adan</w:t>
      </w:r>
      <w:proofErr w:type="spellEnd"/>
      <w:r w:rsidRPr="00B64551">
        <w:rPr>
          <w:rFonts w:ascii="Arial" w:hAnsi="Arial" w:cs="Arial"/>
          <w:sz w:val="28"/>
          <w:szCs w:val="28"/>
          <w:lang w:val="en-US"/>
        </w:rPr>
        <w:t xml:space="preserve"> A, Lee RW, Dick AD, </w:t>
      </w:r>
      <w:proofErr w:type="spellStart"/>
      <w:r w:rsidRPr="00B64551">
        <w:rPr>
          <w:rFonts w:ascii="Arial" w:hAnsi="Arial" w:cs="Arial"/>
          <w:sz w:val="28"/>
          <w:szCs w:val="28"/>
          <w:lang w:val="en-US"/>
        </w:rPr>
        <w:t>Sallam</w:t>
      </w:r>
      <w:proofErr w:type="spellEnd"/>
      <w:r w:rsidRPr="00B64551">
        <w:rPr>
          <w:rFonts w:ascii="Arial" w:hAnsi="Arial" w:cs="Arial"/>
          <w:sz w:val="28"/>
          <w:szCs w:val="28"/>
          <w:lang w:val="en-US"/>
        </w:rPr>
        <w:t xml:space="preserve"> A. </w:t>
      </w:r>
      <w:hyperlink r:id="rId45" w:history="1">
        <w:r w:rsidR="00E7170C" w:rsidRPr="00B64551">
          <w:rPr>
            <w:rFonts w:ascii="Arial" w:hAnsi="Arial" w:cs="Arial"/>
            <w:sz w:val="28"/>
            <w:szCs w:val="28"/>
            <w:lang w:val="en-US"/>
          </w:rPr>
          <w:t xml:space="preserve">Multicenter study of </w:t>
        </w:r>
        <w:proofErr w:type="spellStart"/>
        <w:r w:rsidR="00E7170C" w:rsidRPr="00B64551">
          <w:rPr>
            <w:rFonts w:ascii="Arial" w:hAnsi="Arial" w:cs="Arial"/>
            <w:sz w:val="28"/>
            <w:szCs w:val="28"/>
            <w:lang w:val="en-US"/>
          </w:rPr>
          <w:t>intravitreal</w:t>
        </w:r>
        <w:proofErr w:type="spellEnd"/>
        <w:r w:rsidR="00E7170C" w:rsidRPr="00B64551">
          <w:rPr>
            <w:rFonts w:ascii="Arial" w:hAnsi="Arial" w:cs="Arial"/>
            <w:sz w:val="28"/>
            <w:szCs w:val="28"/>
            <w:lang w:val="en-US"/>
          </w:rPr>
          <w:t xml:space="preserve"> dexamethasone implant in noninfectious uveitis: indications, outcomes, and reinjection frequency.</w:t>
        </w:r>
      </w:hyperlink>
      <w:r w:rsidRPr="00B64551">
        <w:rPr>
          <w:rFonts w:ascii="Arial" w:hAnsi="Arial" w:cs="Arial"/>
          <w:sz w:val="28"/>
          <w:szCs w:val="28"/>
          <w:lang w:val="en-US"/>
        </w:rPr>
        <w:t xml:space="preserve"> Am J </w:t>
      </w:r>
      <w:proofErr w:type="spellStart"/>
      <w:proofErr w:type="gramStart"/>
      <w:r w:rsidRPr="00B64551">
        <w:rPr>
          <w:rFonts w:ascii="Arial" w:hAnsi="Arial" w:cs="Arial"/>
          <w:sz w:val="28"/>
          <w:szCs w:val="28"/>
          <w:lang w:val="en-US"/>
        </w:rPr>
        <w:t>Ophthalmol</w:t>
      </w:r>
      <w:proofErr w:type="spellEnd"/>
      <w:r w:rsidRPr="00B64551">
        <w:rPr>
          <w:rFonts w:ascii="Arial" w:hAnsi="Arial" w:cs="Arial"/>
          <w:sz w:val="28"/>
          <w:szCs w:val="28"/>
          <w:lang w:val="en-US"/>
        </w:rPr>
        <w:t>.</w:t>
      </w:r>
      <w:proofErr w:type="gramEnd"/>
      <w:r w:rsidRPr="00B64551">
        <w:rPr>
          <w:rFonts w:ascii="Arial" w:hAnsi="Arial" w:cs="Arial"/>
          <w:sz w:val="28"/>
          <w:szCs w:val="28"/>
          <w:lang w:val="en-US"/>
        </w:rPr>
        <w:t xml:space="preserve"> 2014 Dec</w:t>
      </w:r>
      <w:proofErr w:type="gramStart"/>
      <w:r w:rsidRPr="00B64551">
        <w:rPr>
          <w:rFonts w:ascii="Arial" w:hAnsi="Arial" w:cs="Arial"/>
          <w:sz w:val="28"/>
          <w:szCs w:val="28"/>
          <w:lang w:val="en-US"/>
        </w:rPr>
        <w:t>;158</w:t>
      </w:r>
      <w:proofErr w:type="gramEnd"/>
      <w:r w:rsidRPr="00B64551">
        <w:rPr>
          <w:rFonts w:ascii="Arial" w:hAnsi="Arial" w:cs="Arial"/>
          <w:sz w:val="28"/>
          <w:szCs w:val="28"/>
          <w:lang w:val="en-US"/>
        </w:rPr>
        <w:t>(6):1136-1145</w:t>
      </w:r>
    </w:p>
    <w:p w:rsidR="00BB51D7" w:rsidRPr="00B64551" w:rsidRDefault="00BB51D7" w:rsidP="00781C34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8"/>
          <w:szCs w:val="28"/>
          <w:lang w:val="en-US"/>
        </w:rPr>
      </w:pPr>
    </w:p>
    <w:p w:rsidR="00BB51D7" w:rsidRPr="00B64551" w:rsidRDefault="00BB51D7" w:rsidP="00781C3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:rsidR="001505DB" w:rsidRDefault="001505DB" w:rsidP="001505DB">
      <w:pPr>
        <w:pStyle w:val="Subtitle"/>
        <w:numPr>
          <w:ilvl w:val="0"/>
          <w:numId w:val="0"/>
        </w:numPr>
        <w:rPr>
          <w:lang w:val="en-US"/>
        </w:rPr>
      </w:pPr>
      <w:r>
        <w:rPr>
          <w:lang w:val="en-US"/>
        </w:rPr>
        <w:t>DIABETIC RETINOPATHY – LOCALLY COLLATED MEDISOFT DATA</w:t>
      </w:r>
    </w:p>
    <w:p w:rsidR="001505DB" w:rsidRPr="001505DB" w:rsidRDefault="001505DB" w:rsidP="001505DB"/>
    <w:p w:rsidR="00934F52" w:rsidRPr="00B64551" w:rsidRDefault="00934F52" w:rsidP="000F0491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B64551">
        <w:rPr>
          <w:rFonts w:ascii="Arial" w:hAnsi="Arial" w:cs="Arial"/>
          <w:sz w:val="28"/>
          <w:szCs w:val="28"/>
          <w:lang w:val="en-US"/>
        </w:rPr>
        <w:t xml:space="preserve">Healy R, Sallam A, Jones V, Donachie PH, Scanlon PH, Stratton IM, Johnston RL. </w:t>
      </w:r>
      <w:hyperlink r:id="rId46" w:history="1">
        <w:r w:rsidRPr="00B64551">
          <w:rPr>
            <w:rFonts w:ascii="Arial" w:hAnsi="Arial" w:cs="Arial"/>
            <w:sz w:val="28"/>
            <w:szCs w:val="28"/>
            <w:lang w:val="en-US"/>
          </w:rPr>
          <w:t xml:space="preserve">Agreement between photographic screening and hospital </w:t>
        </w:r>
        <w:proofErr w:type="spellStart"/>
        <w:r w:rsidRPr="00B64551">
          <w:rPr>
            <w:rFonts w:ascii="Arial" w:hAnsi="Arial" w:cs="Arial"/>
            <w:sz w:val="28"/>
            <w:szCs w:val="28"/>
            <w:lang w:val="en-US"/>
          </w:rPr>
          <w:t>biomicroscopy</w:t>
        </w:r>
        <w:proofErr w:type="spellEnd"/>
        <w:r w:rsidRPr="00B64551">
          <w:rPr>
            <w:rFonts w:ascii="Arial" w:hAnsi="Arial" w:cs="Arial"/>
            <w:sz w:val="28"/>
            <w:szCs w:val="28"/>
            <w:lang w:val="en-US"/>
          </w:rPr>
          <w:t xml:space="preserve"> grading of diabetic retinopathy and </w:t>
        </w:r>
        <w:proofErr w:type="spellStart"/>
        <w:r w:rsidRPr="00B64551">
          <w:rPr>
            <w:rFonts w:ascii="Arial" w:hAnsi="Arial" w:cs="Arial"/>
            <w:sz w:val="28"/>
            <w:szCs w:val="28"/>
            <w:lang w:val="en-US"/>
          </w:rPr>
          <w:t>maculopathy</w:t>
        </w:r>
        <w:proofErr w:type="spellEnd"/>
        <w:r w:rsidRPr="00B64551">
          <w:rPr>
            <w:rFonts w:ascii="Arial" w:hAnsi="Arial" w:cs="Arial"/>
            <w:sz w:val="28"/>
            <w:szCs w:val="28"/>
            <w:lang w:val="en-US"/>
          </w:rPr>
          <w:t>.</w:t>
        </w:r>
      </w:hyperlink>
      <w:r w:rsidRPr="00B6455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64551">
        <w:rPr>
          <w:sz w:val="28"/>
          <w:szCs w:val="28"/>
          <w:lang w:val="en-US"/>
        </w:rPr>
        <w:t>Eur</w:t>
      </w:r>
      <w:proofErr w:type="spellEnd"/>
      <w:r w:rsidRPr="00B64551">
        <w:rPr>
          <w:sz w:val="28"/>
          <w:szCs w:val="28"/>
          <w:lang w:val="en-US"/>
        </w:rPr>
        <w:t xml:space="preserve"> J </w:t>
      </w:r>
      <w:proofErr w:type="spellStart"/>
      <w:r w:rsidRPr="00B64551">
        <w:rPr>
          <w:sz w:val="28"/>
          <w:szCs w:val="28"/>
          <w:lang w:val="en-US"/>
        </w:rPr>
        <w:t>Ophthalmol</w:t>
      </w:r>
      <w:proofErr w:type="spellEnd"/>
      <w:r w:rsidRPr="00B64551">
        <w:rPr>
          <w:rFonts w:ascii="Arial" w:hAnsi="Arial" w:cs="Arial"/>
          <w:sz w:val="28"/>
          <w:szCs w:val="28"/>
          <w:lang w:val="en-US"/>
        </w:rPr>
        <w:t xml:space="preserve">. 2013 Dec 9:0. </w:t>
      </w:r>
      <w:proofErr w:type="spellStart"/>
      <w:proofErr w:type="gramStart"/>
      <w:r w:rsidRPr="00B64551">
        <w:rPr>
          <w:rFonts w:ascii="Arial" w:hAnsi="Arial" w:cs="Arial"/>
          <w:sz w:val="28"/>
          <w:szCs w:val="28"/>
          <w:lang w:val="en-US"/>
        </w:rPr>
        <w:t>doi</w:t>
      </w:r>
      <w:proofErr w:type="spellEnd"/>
      <w:proofErr w:type="gramEnd"/>
      <w:r w:rsidRPr="00B64551">
        <w:rPr>
          <w:rFonts w:ascii="Arial" w:hAnsi="Arial" w:cs="Arial"/>
          <w:sz w:val="28"/>
          <w:szCs w:val="28"/>
          <w:lang w:val="en-US"/>
        </w:rPr>
        <w:t>: 10.5301/ejo.5000404. [</w:t>
      </w:r>
      <w:proofErr w:type="spellStart"/>
      <w:r w:rsidRPr="00B64551">
        <w:rPr>
          <w:rFonts w:ascii="Arial" w:hAnsi="Arial" w:cs="Arial"/>
          <w:sz w:val="28"/>
          <w:szCs w:val="28"/>
          <w:lang w:val="en-US"/>
        </w:rPr>
        <w:t>Epub</w:t>
      </w:r>
      <w:proofErr w:type="spellEnd"/>
      <w:r w:rsidRPr="00B64551">
        <w:rPr>
          <w:rFonts w:ascii="Arial" w:hAnsi="Arial" w:cs="Arial"/>
          <w:sz w:val="28"/>
          <w:szCs w:val="28"/>
          <w:lang w:val="en-US"/>
        </w:rPr>
        <w:t xml:space="preserve"> ahead of print]</w:t>
      </w:r>
    </w:p>
    <w:p w:rsidR="00934F52" w:rsidRPr="00B64551" w:rsidRDefault="00934F52" w:rsidP="00781C34">
      <w:pPr>
        <w:pStyle w:val="desc2"/>
        <w:shd w:val="clear" w:color="auto" w:fill="FFFFFF"/>
        <w:ind w:left="720"/>
        <w:rPr>
          <w:rFonts w:ascii="Arial" w:hAnsi="Arial" w:cs="Arial"/>
          <w:sz w:val="28"/>
          <w:szCs w:val="28"/>
          <w:lang w:val="en-US" w:eastAsia="en-US"/>
        </w:rPr>
      </w:pPr>
    </w:p>
    <w:p w:rsidR="00934F52" w:rsidRDefault="00934F52" w:rsidP="000F0491">
      <w:pPr>
        <w:pStyle w:val="desc2"/>
        <w:numPr>
          <w:ilvl w:val="0"/>
          <w:numId w:val="9"/>
        </w:numPr>
        <w:shd w:val="clear" w:color="auto" w:fill="FFFFFF"/>
        <w:rPr>
          <w:rFonts w:ascii="Arial" w:hAnsi="Arial" w:cs="Arial"/>
          <w:sz w:val="28"/>
          <w:szCs w:val="28"/>
          <w:lang w:val="en-US" w:eastAsia="en-US"/>
        </w:rPr>
      </w:pPr>
      <w:r w:rsidRPr="00B64551">
        <w:rPr>
          <w:rFonts w:ascii="Arial" w:hAnsi="Arial" w:cs="Arial"/>
          <w:sz w:val="28"/>
          <w:szCs w:val="28"/>
          <w:lang w:val="en-US" w:eastAsia="en-US"/>
        </w:rPr>
        <w:t xml:space="preserve">Keenan TD, Johnston RL, Donachie PH, Sparrow JM, Stratton IM, Scanlon P. </w:t>
      </w:r>
      <w:hyperlink r:id="rId47" w:history="1">
        <w:r w:rsidRPr="00B64551">
          <w:rPr>
            <w:rFonts w:ascii="Arial" w:hAnsi="Arial" w:cs="Arial"/>
            <w:sz w:val="28"/>
            <w:szCs w:val="28"/>
            <w:lang w:val="en-US" w:eastAsia="en-US"/>
          </w:rPr>
          <w:t xml:space="preserve">United Kingdom National Ophthalmology Database Study: Diabetic Retinopathy; Report 1: prevalence of centre-involving diabetic macular oedema and other grades of </w:t>
        </w:r>
        <w:proofErr w:type="spellStart"/>
        <w:r w:rsidRPr="00B64551">
          <w:rPr>
            <w:rFonts w:ascii="Arial" w:hAnsi="Arial" w:cs="Arial"/>
            <w:sz w:val="28"/>
            <w:szCs w:val="28"/>
            <w:lang w:val="en-US" w:eastAsia="en-US"/>
          </w:rPr>
          <w:t>maculopathy</w:t>
        </w:r>
        <w:proofErr w:type="spellEnd"/>
        <w:r w:rsidRPr="00B64551">
          <w:rPr>
            <w:rFonts w:ascii="Arial" w:hAnsi="Arial" w:cs="Arial"/>
            <w:sz w:val="28"/>
            <w:szCs w:val="28"/>
            <w:lang w:val="en-US" w:eastAsia="en-US"/>
          </w:rPr>
          <w:t xml:space="preserve"> and retinopathy in hospital eye services.</w:t>
        </w:r>
      </w:hyperlink>
      <w:r w:rsidRPr="00B64551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B64551">
        <w:rPr>
          <w:sz w:val="28"/>
          <w:szCs w:val="28"/>
          <w:lang w:val="en-US" w:eastAsia="en-US"/>
        </w:rPr>
        <w:t>Eye (</w:t>
      </w:r>
      <w:proofErr w:type="spellStart"/>
      <w:r w:rsidRPr="00B64551">
        <w:rPr>
          <w:sz w:val="28"/>
          <w:szCs w:val="28"/>
          <w:lang w:val="en-US" w:eastAsia="en-US"/>
        </w:rPr>
        <w:t>Lond</w:t>
      </w:r>
      <w:proofErr w:type="spellEnd"/>
      <w:r w:rsidRPr="00B64551">
        <w:rPr>
          <w:sz w:val="28"/>
          <w:szCs w:val="28"/>
          <w:lang w:val="en-US" w:eastAsia="en-US"/>
        </w:rPr>
        <w:t>)</w:t>
      </w:r>
      <w:r w:rsidRPr="00B64551">
        <w:rPr>
          <w:rFonts w:ascii="Arial" w:hAnsi="Arial" w:cs="Arial"/>
          <w:sz w:val="28"/>
          <w:szCs w:val="28"/>
          <w:lang w:val="en-US" w:eastAsia="en-US"/>
        </w:rPr>
        <w:t>. 2013 Dec</w:t>
      </w:r>
      <w:proofErr w:type="gramStart"/>
      <w:r w:rsidRPr="00B64551">
        <w:rPr>
          <w:rFonts w:ascii="Arial" w:hAnsi="Arial" w:cs="Arial"/>
          <w:sz w:val="28"/>
          <w:szCs w:val="28"/>
          <w:lang w:val="en-US" w:eastAsia="en-US"/>
        </w:rPr>
        <w:t>;27</w:t>
      </w:r>
      <w:proofErr w:type="gramEnd"/>
      <w:r w:rsidRPr="00B64551">
        <w:rPr>
          <w:rFonts w:ascii="Arial" w:hAnsi="Arial" w:cs="Arial"/>
          <w:sz w:val="28"/>
          <w:szCs w:val="28"/>
          <w:lang w:val="en-US" w:eastAsia="en-US"/>
        </w:rPr>
        <w:t xml:space="preserve">(12):1397-404. </w:t>
      </w:r>
    </w:p>
    <w:p w:rsidR="00974794" w:rsidRDefault="00974794" w:rsidP="00974794">
      <w:pPr>
        <w:pStyle w:val="desc2"/>
        <w:shd w:val="clear" w:color="auto" w:fill="FFFFFF"/>
        <w:rPr>
          <w:rFonts w:ascii="Arial" w:hAnsi="Arial" w:cs="Arial"/>
          <w:sz w:val="28"/>
          <w:szCs w:val="28"/>
          <w:lang w:val="en-US" w:eastAsia="en-US"/>
        </w:rPr>
      </w:pPr>
    </w:p>
    <w:p w:rsidR="00974794" w:rsidRPr="00B64551" w:rsidRDefault="00974794" w:rsidP="00974794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proofErr w:type="spellStart"/>
      <w:r w:rsidRPr="00B64551">
        <w:rPr>
          <w:rFonts w:ascii="Arial" w:hAnsi="Arial" w:cs="Arial"/>
          <w:sz w:val="28"/>
          <w:szCs w:val="28"/>
          <w:lang w:val="en-US"/>
        </w:rPr>
        <w:t>Sallam</w:t>
      </w:r>
      <w:proofErr w:type="spellEnd"/>
      <w:r w:rsidRPr="00B64551">
        <w:rPr>
          <w:rFonts w:ascii="Arial" w:hAnsi="Arial" w:cs="Arial"/>
          <w:sz w:val="28"/>
          <w:szCs w:val="28"/>
          <w:lang w:val="en-US"/>
        </w:rPr>
        <w:t xml:space="preserve"> A, Scanlon PH, Stratton IM, Jones V, Martin CN, </w:t>
      </w:r>
      <w:proofErr w:type="spellStart"/>
      <w:r w:rsidRPr="00B64551">
        <w:rPr>
          <w:rFonts w:ascii="Arial" w:hAnsi="Arial" w:cs="Arial"/>
          <w:sz w:val="28"/>
          <w:szCs w:val="28"/>
          <w:lang w:val="en-US"/>
        </w:rPr>
        <w:t>Brelen</w:t>
      </w:r>
      <w:proofErr w:type="spellEnd"/>
      <w:r w:rsidRPr="00B64551">
        <w:rPr>
          <w:rFonts w:ascii="Arial" w:hAnsi="Arial" w:cs="Arial"/>
          <w:sz w:val="28"/>
          <w:szCs w:val="28"/>
          <w:lang w:val="en-US"/>
        </w:rPr>
        <w:t xml:space="preserve"> M, Johnston RL. </w:t>
      </w:r>
      <w:hyperlink r:id="rId48" w:history="1">
        <w:r w:rsidRPr="00B64551">
          <w:rPr>
            <w:rFonts w:ascii="Arial" w:hAnsi="Arial" w:cs="Arial"/>
            <w:sz w:val="28"/>
            <w:szCs w:val="28"/>
            <w:lang w:val="en-US"/>
          </w:rPr>
          <w:t xml:space="preserve">Agreement and reasons for disagreement between photographic and hospital </w:t>
        </w:r>
        <w:proofErr w:type="spellStart"/>
        <w:r w:rsidRPr="00B64551">
          <w:rPr>
            <w:rFonts w:ascii="Arial" w:hAnsi="Arial" w:cs="Arial"/>
            <w:sz w:val="28"/>
            <w:szCs w:val="28"/>
            <w:lang w:val="en-US"/>
          </w:rPr>
          <w:t>biomicroscopy</w:t>
        </w:r>
        <w:proofErr w:type="spellEnd"/>
        <w:r w:rsidRPr="00B64551">
          <w:rPr>
            <w:rFonts w:ascii="Arial" w:hAnsi="Arial" w:cs="Arial"/>
            <w:sz w:val="28"/>
            <w:szCs w:val="28"/>
            <w:lang w:val="en-US"/>
          </w:rPr>
          <w:t xml:space="preserve"> grading of diabetic retinopathy.</w:t>
        </w:r>
      </w:hyperlink>
      <w:r w:rsidRPr="00B6455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64551">
        <w:rPr>
          <w:rFonts w:ascii="Arial" w:hAnsi="Arial" w:cs="Arial"/>
          <w:sz w:val="28"/>
          <w:szCs w:val="28"/>
          <w:lang w:val="en-US"/>
        </w:rPr>
        <w:t>Diabet</w:t>
      </w:r>
      <w:proofErr w:type="spellEnd"/>
      <w:r w:rsidRPr="00B64551">
        <w:rPr>
          <w:rFonts w:ascii="Arial" w:hAnsi="Arial" w:cs="Arial"/>
          <w:sz w:val="28"/>
          <w:szCs w:val="28"/>
          <w:lang w:val="en-US"/>
        </w:rPr>
        <w:t xml:space="preserve"> Med. 2011 Jun</w:t>
      </w:r>
      <w:proofErr w:type="gramStart"/>
      <w:r w:rsidRPr="00B64551">
        <w:rPr>
          <w:rFonts w:ascii="Arial" w:hAnsi="Arial" w:cs="Arial"/>
          <w:sz w:val="28"/>
          <w:szCs w:val="28"/>
          <w:lang w:val="en-US"/>
        </w:rPr>
        <w:t>;28</w:t>
      </w:r>
      <w:proofErr w:type="gramEnd"/>
      <w:r w:rsidRPr="00B64551">
        <w:rPr>
          <w:rFonts w:ascii="Arial" w:hAnsi="Arial" w:cs="Arial"/>
          <w:sz w:val="28"/>
          <w:szCs w:val="28"/>
          <w:lang w:val="en-US"/>
        </w:rPr>
        <w:t>(6):741-6.</w:t>
      </w:r>
    </w:p>
    <w:p w:rsidR="00934F52" w:rsidRPr="00B64551" w:rsidRDefault="00934F52" w:rsidP="00781C34">
      <w:pPr>
        <w:pStyle w:val="desc2"/>
        <w:shd w:val="clear" w:color="auto" w:fill="FFFFFF"/>
        <w:ind w:left="720"/>
        <w:rPr>
          <w:rFonts w:ascii="Arial" w:hAnsi="Arial" w:cs="Arial"/>
          <w:sz w:val="28"/>
          <w:szCs w:val="28"/>
          <w:lang w:val="en-US" w:eastAsia="en-US"/>
        </w:rPr>
      </w:pPr>
    </w:p>
    <w:p w:rsidR="00934F52" w:rsidRPr="00B64551" w:rsidRDefault="00934F52" w:rsidP="00781C34">
      <w:pPr>
        <w:pStyle w:val="desc2"/>
        <w:shd w:val="clear" w:color="auto" w:fill="FFFFFF"/>
        <w:ind w:left="720"/>
        <w:rPr>
          <w:rFonts w:ascii="Arial" w:hAnsi="Arial" w:cs="Arial"/>
          <w:sz w:val="28"/>
          <w:szCs w:val="28"/>
          <w:lang w:val="en-US" w:eastAsia="en-US"/>
        </w:rPr>
      </w:pPr>
    </w:p>
    <w:p w:rsidR="00A21BFF" w:rsidRDefault="00CF2C2F" w:rsidP="00A21BFF">
      <w:pPr>
        <w:pStyle w:val="Subtitle"/>
        <w:rPr>
          <w:lang w:val="en-US"/>
        </w:rPr>
      </w:pPr>
      <w:r>
        <w:rPr>
          <w:lang w:val="en-US"/>
        </w:rPr>
        <w:t xml:space="preserve">VISUAL FIELDS – MEDISOFT </w:t>
      </w:r>
      <w:r w:rsidR="00A21BFF">
        <w:rPr>
          <w:lang w:val="en-US"/>
        </w:rPr>
        <w:t xml:space="preserve">EXTRACTED THE </w:t>
      </w:r>
      <w:r>
        <w:rPr>
          <w:lang w:val="en-US"/>
        </w:rPr>
        <w:t xml:space="preserve">DATA </w:t>
      </w:r>
    </w:p>
    <w:p w:rsidR="00A21BFF" w:rsidRDefault="00CF2C2F" w:rsidP="00A21BFF">
      <w:pPr>
        <w:pStyle w:val="Subtitle"/>
        <w:numPr>
          <w:ilvl w:val="0"/>
          <w:numId w:val="9"/>
        </w:numPr>
        <w:rPr>
          <w:rFonts w:ascii="Arial" w:eastAsia="Times New Roman" w:hAnsi="Arial" w:cs="Arial"/>
          <w:i w:val="0"/>
          <w:iCs w:val="0"/>
          <w:color w:val="auto"/>
          <w:spacing w:val="0"/>
          <w:sz w:val="28"/>
          <w:szCs w:val="28"/>
          <w:lang w:val="en-US"/>
        </w:rPr>
      </w:pPr>
      <w:proofErr w:type="spellStart"/>
      <w:r w:rsidRPr="00A21BFF">
        <w:rPr>
          <w:rFonts w:ascii="Arial" w:eastAsia="Times New Roman" w:hAnsi="Arial" w:cs="Arial"/>
          <w:i w:val="0"/>
          <w:iCs w:val="0"/>
          <w:color w:val="auto"/>
          <w:spacing w:val="0"/>
          <w:sz w:val="28"/>
          <w:szCs w:val="28"/>
          <w:lang w:val="en-US"/>
        </w:rPr>
        <w:t>Boodhna</w:t>
      </w:r>
      <w:proofErr w:type="spellEnd"/>
      <w:r w:rsidRPr="00A21BFF">
        <w:rPr>
          <w:rFonts w:ascii="Arial" w:eastAsia="Times New Roman" w:hAnsi="Arial" w:cs="Arial"/>
          <w:i w:val="0"/>
          <w:iCs w:val="0"/>
          <w:color w:val="auto"/>
          <w:spacing w:val="0"/>
          <w:sz w:val="28"/>
          <w:szCs w:val="28"/>
          <w:lang w:val="en-US"/>
        </w:rPr>
        <w:t xml:space="preserve"> T, Saunders LJ, </w:t>
      </w:r>
      <w:proofErr w:type="spellStart"/>
      <w:r w:rsidRPr="00A21BFF">
        <w:rPr>
          <w:rFonts w:ascii="Arial" w:eastAsia="Times New Roman" w:hAnsi="Arial" w:cs="Arial"/>
          <w:i w:val="0"/>
          <w:iCs w:val="0"/>
          <w:color w:val="auto"/>
          <w:spacing w:val="0"/>
          <w:sz w:val="28"/>
          <w:szCs w:val="28"/>
          <w:lang w:val="en-US"/>
        </w:rPr>
        <w:t>Crabb</w:t>
      </w:r>
      <w:proofErr w:type="spellEnd"/>
      <w:r w:rsidRPr="00A21BFF">
        <w:rPr>
          <w:rFonts w:ascii="Arial" w:eastAsia="Times New Roman" w:hAnsi="Arial" w:cs="Arial"/>
          <w:i w:val="0"/>
          <w:iCs w:val="0"/>
          <w:color w:val="auto"/>
          <w:spacing w:val="0"/>
          <w:sz w:val="28"/>
          <w:szCs w:val="28"/>
          <w:lang w:val="en-US"/>
        </w:rPr>
        <w:t xml:space="preserve"> </w:t>
      </w:r>
      <w:proofErr w:type="spellStart"/>
      <w:r w:rsidRPr="00A21BFF">
        <w:rPr>
          <w:rFonts w:ascii="Arial" w:eastAsia="Times New Roman" w:hAnsi="Arial" w:cs="Arial"/>
          <w:i w:val="0"/>
          <w:iCs w:val="0"/>
          <w:color w:val="auto"/>
          <w:spacing w:val="0"/>
          <w:sz w:val="28"/>
          <w:szCs w:val="28"/>
          <w:lang w:val="en-US"/>
        </w:rPr>
        <w:t>DP.</w:t>
      </w:r>
      <w:hyperlink r:id="rId49" w:history="1">
        <w:r w:rsidRPr="00A21BFF">
          <w:rPr>
            <w:rFonts w:ascii="Arial" w:eastAsia="Times New Roman" w:hAnsi="Arial" w:cs="Arial"/>
            <w:i w:val="0"/>
            <w:iCs w:val="0"/>
            <w:color w:val="auto"/>
            <w:spacing w:val="0"/>
            <w:sz w:val="28"/>
            <w:szCs w:val="28"/>
            <w:lang w:val="en-US"/>
          </w:rPr>
          <w:t>Are</w:t>
        </w:r>
        <w:proofErr w:type="spellEnd"/>
        <w:r w:rsidRPr="00A21BFF">
          <w:rPr>
            <w:rFonts w:ascii="Arial" w:eastAsia="Times New Roman" w:hAnsi="Arial" w:cs="Arial"/>
            <w:i w:val="0"/>
            <w:iCs w:val="0"/>
            <w:color w:val="auto"/>
            <w:spacing w:val="0"/>
            <w:sz w:val="28"/>
            <w:szCs w:val="28"/>
            <w:lang w:val="en-US"/>
          </w:rPr>
          <w:t xml:space="preserve"> rates of vision loss in patients in English glaucoma clinics slowing down over time? </w:t>
        </w:r>
        <w:proofErr w:type="gramStart"/>
        <w:r w:rsidRPr="00A21BFF">
          <w:rPr>
            <w:rFonts w:ascii="Arial" w:eastAsia="Times New Roman" w:hAnsi="Arial" w:cs="Arial"/>
            <w:i w:val="0"/>
            <w:iCs w:val="0"/>
            <w:color w:val="auto"/>
            <w:spacing w:val="0"/>
            <w:sz w:val="28"/>
            <w:szCs w:val="28"/>
            <w:lang w:val="en-US"/>
          </w:rPr>
          <w:t>Trends from a decade of data.</w:t>
        </w:r>
        <w:proofErr w:type="gramEnd"/>
      </w:hyperlink>
      <w:r w:rsidRPr="00A21BFF">
        <w:rPr>
          <w:rFonts w:ascii="Arial" w:eastAsia="Times New Roman" w:hAnsi="Arial" w:cs="Arial"/>
          <w:i w:val="0"/>
          <w:iCs w:val="0"/>
          <w:color w:val="auto"/>
          <w:spacing w:val="0"/>
          <w:sz w:val="28"/>
          <w:szCs w:val="28"/>
          <w:lang w:val="en-US"/>
        </w:rPr>
        <w:t xml:space="preserve"> </w:t>
      </w:r>
      <w:proofErr w:type="gramStart"/>
      <w:r w:rsidRPr="00A21BFF">
        <w:rPr>
          <w:rFonts w:ascii="Arial" w:eastAsia="Times New Roman" w:hAnsi="Arial" w:cs="Arial"/>
          <w:i w:val="0"/>
          <w:iCs w:val="0"/>
          <w:color w:val="auto"/>
          <w:spacing w:val="0"/>
          <w:sz w:val="28"/>
          <w:szCs w:val="28"/>
          <w:lang w:val="en-US"/>
        </w:rPr>
        <w:t>Eye (</w:t>
      </w:r>
      <w:proofErr w:type="spellStart"/>
      <w:r w:rsidRPr="00A21BFF">
        <w:rPr>
          <w:rFonts w:ascii="Arial" w:eastAsia="Times New Roman" w:hAnsi="Arial" w:cs="Arial"/>
          <w:i w:val="0"/>
          <w:iCs w:val="0"/>
          <w:color w:val="auto"/>
          <w:spacing w:val="0"/>
          <w:sz w:val="28"/>
          <w:szCs w:val="28"/>
          <w:lang w:val="en-US"/>
        </w:rPr>
        <w:t>Lond</w:t>
      </w:r>
      <w:proofErr w:type="spellEnd"/>
      <w:r w:rsidRPr="00A21BFF">
        <w:rPr>
          <w:rFonts w:ascii="Arial" w:eastAsia="Times New Roman" w:hAnsi="Arial" w:cs="Arial"/>
          <w:i w:val="0"/>
          <w:iCs w:val="0"/>
          <w:color w:val="auto"/>
          <w:spacing w:val="0"/>
          <w:sz w:val="28"/>
          <w:szCs w:val="28"/>
          <w:lang w:val="en-US"/>
        </w:rPr>
        <w:t>).</w:t>
      </w:r>
      <w:proofErr w:type="gramEnd"/>
      <w:r w:rsidRPr="00A21BFF">
        <w:rPr>
          <w:rFonts w:ascii="Arial" w:eastAsia="Times New Roman" w:hAnsi="Arial" w:cs="Arial"/>
          <w:i w:val="0"/>
          <w:iCs w:val="0"/>
          <w:color w:val="auto"/>
          <w:spacing w:val="0"/>
          <w:sz w:val="28"/>
          <w:szCs w:val="28"/>
          <w:lang w:val="en-US"/>
        </w:rPr>
        <w:t xml:space="preserve"> 2015 Dec</w:t>
      </w:r>
      <w:proofErr w:type="gramStart"/>
      <w:r w:rsidRPr="00A21BFF">
        <w:rPr>
          <w:rFonts w:ascii="Arial" w:eastAsia="Times New Roman" w:hAnsi="Arial" w:cs="Arial"/>
          <w:i w:val="0"/>
          <w:iCs w:val="0"/>
          <w:color w:val="auto"/>
          <w:spacing w:val="0"/>
          <w:sz w:val="28"/>
          <w:szCs w:val="28"/>
          <w:lang w:val="en-US"/>
        </w:rPr>
        <w:t>;29</w:t>
      </w:r>
      <w:proofErr w:type="gramEnd"/>
      <w:r w:rsidRPr="00A21BFF">
        <w:rPr>
          <w:rFonts w:ascii="Arial" w:eastAsia="Times New Roman" w:hAnsi="Arial" w:cs="Arial"/>
          <w:i w:val="0"/>
          <w:iCs w:val="0"/>
          <w:color w:val="auto"/>
          <w:spacing w:val="0"/>
          <w:sz w:val="28"/>
          <w:szCs w:val="28"/>
          <w:lang w:val="en-US"/>
        </w:rPr>
        <w:t>(12):1639</w:t>
      </w:r>
    </w:p>
    <w:p w:rsidR="00A21BFF" w:rsidRPr="00A21BFF" w:rsidRDefault="00A21BFF" w:rsidP="00A21BFF">
      <w:pPr>
        <w:rPr>
          <w:lang w:val="en-US"/>
        </w:rPr>
      </w:pPr>
    </w:p>
    <w:p w:rsidR="002D6DC6" w:rsidRDefault="002D6DC6" w:rsidP="002D6DC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proofErr w:type="spellStart"/>
      <w:r w:rsidRPr="002D6DC6">
        <w:rPr>
          <w:rFonts w:ascii="Arial" w:hAnsi="Arial" w:cs="Arial"/>
          <w:sz w:val="28"/>
          <w:szCs w:val="28"/>
          <w:lang w:val="en-US"/>
        </w:rPr>
        <w:t>Boodhna</w:t>
      </w:r>
      <w:proofErr w:type="spellEnd"/>
      <w:r w:rsidRPr="002D6DC6">
        <w:rPr>
          <w:rFonts w:ascii="Arial" w:hAnsi="Arial" w:cs="Arial"/>
          <w:sz w:val="28"/>
          <w:szCs w:val="28"/>
          <w:lang w:val="en-US"/>
        </w:rPr>
        <w:t xml:space="preserve"> T, </w:t>
      </w:r>
      <w:proofErr w:type="spellStart"/>
      <w:r w:rsidRPr="002D6DC6">
        <w:rPr>
          <w:rFonts w:ascii="Arial" w:hAnsi="Arial" w:cs="Arial"/>
          <w:sz w:val="28"/>
          <w:szCs w:val="28"/>
          <w:lang w:val="en-US"/>
        </w:rPr>
        <w:t>Crabb</w:t>
      </w:r>
      <w:proofErr w:type="spellEnd"/>
      <w:r w:rsidRPr="002D6DC6">
        <w:rPr>
          <w:rFonts w:ascii="Arial" w:hAnsi="Arial" w:cs="Arial"/>
          <w:sz w:val="28"/>
          <w:szCs w:val="28"/>
          <w:lang w:val="en-US"/>
        </w:rPr>
        <w:t xml:space="preserve"> DP.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hyperlink r:id="rId50" w:history="1">
        <w:r w:rsidRPr="00A21BFF">
          <w:rPr>
            <w:rFonts w:ascii="Arial" w:hAnsi="Arial" w:cs="Arial"/>
            <w:sz w:val="28"/>
            <w:szCs w:val="28"/>
            <w:lang w:val="en-US"/>
          </w:rPr>
          <w:t>Disease severity in newly diagnosed glaucoma patients with visual field loss: trends from more than a decade of data.</w:t>
        </w:r>
      </w:hyperlink>
      <w:r w:rsidRPr="00A21BFF">
        <w:rPr>
          <w:rFonts w:ascii="Arial" w:hAnsi="Arial" w:cs="Arial"/>
          <w:sz w:val="28"/>
          <w:szCs w:val="28"/>
          <w:lang w:val="en-US"/>
        </w:rPr>
        <w:t xml:space="preserve"> Ophthalmic </w:t>
      </w:r>
      <w:proofErr w:type="spellStart"/>
      <w:r w:rsidRPr="00A21BFF">
        <w:rPr>
          <w:rFonts w:ascii="Arial" w:hAnsi="Arial" w:cs="Arial"/>
          <w:sz w:val="28"/>
          <w:szCs w:val="28"/>
          <w:lang w:val="en-US"/>
        </w:rPr>
        <w:t>Physiol</w:t>
      </w:r>
      <w:proofErr w:type="spellEnd"/>
      <w:r w:rsidRPr="00A21BFF">
        <w:rPr>
          <w:rFonts w:ascii="Arial" w:hAnsi="Arial" w:cs="Arial"/>
          <w:sz w:val="28"/>
          <w:szCs w:val="28"/>
          <w:lang w:val="en-US"/>
        </w:rPr>
        <w:t xml:space="preserve"> Opt. 2015 Mar</w:t>
      </w:r>
      <w:proofErr w:type="gramStart"/>
      <w:r w:rsidRPr="00A21BFF">
        <w:rPr>
          <w:rFonts w:ascii="Arial" w:hAnsi="Arial" w:cs="Arial"/>
          <w:sz w:val="28"/>
          <w:szCs w:val="28"/>
          <w:lang w:val="en-US"/>
        </w:rPr>
        <w:t>;35</w:t>
      </w:r>
      <w:proofErr w:type="gramEnd"/>
      <w:r w:rsidRPr="00A21BFF">
        <w:rPr>
          <w:rFonts w:ascii="Arial" w:hAnsi="Arial" w:cs="Arial"/>
          <w:sz w:val="28"/>
          <w:szCs w:val="28"/>
          <w:lang w:val="en-US"/>
        </w:rPr>
        <w:t>(2):225-30.</w:t>
      </w:r>
    </w:p>
    <w:p w:rsidR="00A21BFF" w:rsidRPr="002D6DC6" w:rsidRDefault="00A21BFF" w:rsidP="00A21BFF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:rsidR="002D6DC6" w:rsidRDefault="002D6DC6" w:rsidP="002D6DC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proofErr w:type="spellStart"/>
      <w:r w:rsidRPr="002D6DC6">
        <w:rPr>
          <w:rFonts w:ascii="Arial" w:hAnsi="Arial" w:cs="Arial"/>
          <w:sz w:val="28"/>
          <w:szCs w:val="28"/>
          <w:lang w:val="en-US"/>
        </w:rPr>
        <w:t>Crabb</w:t>
      </w:r>
      <w:proofErr w:type="spellEnd"/>
      <w:r w:rsidRPr="002D6DC6">
        <w:rPr>
          <w:rFonts w:ascii="Arial" w:hAnsi="Arial" w:cs="Arial"/>
          <w:sz w:val="28"/>
          <w:szCs w:val="28"/>
          <w:lang w:val="en-US"/>
        </w:rPr>
        <w:t xml:space="preserve"> DP, Russell RA, Malik R, </w:t>
      </w:r>
      <w:proofErr w:type="spellStart"/>
      <w:r w:rsidRPr="002D6DC6">
        <w:rPr>
          <w:rFonts w:ascii="Arial" w:hAnsi="Arial" w:cs="Arial"/>
          <w:sz w:val="28"/>
          <w:szCs w:val="28"/>
          <w:lang w:val="en-US"/>
        </w:rPr>
        <w:t>Anand</w:t>
      </w:r>
      <w:proofErr w:type="spellEnd"/>
      <w:r w:rsidRPr="002D6DC6">
        <w:rPr>
          <w:rFonts w:ascii="Arial" w:hAnsi="Arial" w:cs="Arial"/>
          <w:sz w:val="28"/>
          <w:szCs w:val="28"/>
          <w:lang w:val="en-US"/>
        </w:rPr>
        <w:t xml:space="preserve"> N, Baker H, </w:t>
      </w:r>
      <w:proofErr w:type="spellStart"/>
      <w:r w:rsidRPr="002D6DC6">
        <w:rPr>
          <w:rFonts w:ascii="Arial" w:hAnsi="Arial" w:cs="Arial"/>
          <w:sz w:val="28"/>
          <w:szCs w:val="28"/>
          <w:lang w:val="en-US"/>
        </w:rPr>
        <w:t>Boodhna</w:t>
      </w:r>
      <w:proofErr w:type="spellEnd"/>
      <w:r w:rsidRPr="002D6DC6">
        <w:rPr>
          <w:rFonts w:ascii="Arial" w:hAnsi="Arial" w:cs="Arial"/>
          <w:sz w:val="28"/>
          <w:szCs w:val="28"/>
          <w:lang w:val="en-US"/>
        </w:rPr>
        <w:t xml:space="preserve"> T, Bronze C, Fung SSM, </w:t>
      </w:r>
      <w:proofErr w:type="spellStart"/>
      <w:r w:rsidRPr="002D6DC6">
        <w:rPr>
          <w:rFonts w:ascii="Arial" w:hAnsi="Arial" w:cs="Arial"/>
          <w:sz w:val="28"/>
          <w:szCs w:val="28"/>
          <w:lang w:val="en-US"/>
        </w:rPr>
        <w:t>Garway</w:t>
      </w:r>
      <w:proofErr w:type="spellEnd"/>
      <w:r w:rsidRPr="002D6DC6">
        <w:rPr>
          <w:rFonts w:ascii="Arial" w:hAnsi="Arial" w:cs="Arial"/>
          <w:sz w:val="28"/>
          <w:szCs w:val="28"/>
          <w:lang w:val="en-US"/>
        </w:rPr>
        <w:t xml:space="preserve">-Heath DF, Glen FC, Hernández R, </w:t>
      </w:r>
      <w:proofErr w:type="spellStart"/>
      <w:r w:rsidRPr="002D6DC6">
        <w:rPr>
          <w:rFonts w:ascii="Arial" w:hAnsi="Arial" w:cs="Arial"/>
          <w:sz w:val="28"/>
          <w:szCs w:val="28"/>
          <w:lang w:val="en-US"/>
        </w:rPr>
        <w:t>Kirwan</w:t>
      </w:r>
      <w:proofErr w:type="spellEnd"/>
      <w:r w:rsidRPr="002D6DC6">
        <w:rPr>
          <w:rFonts w:ascii="Arial" w:hAnsi="Arial" w:cs="Arial"/>
          <w:sz w:val="28"/>
          <w:szCs w:val="28"/>
          <w:lang w:val="en-US"/>
        </w:rPr>
        <w:t xml:space="preserve"> JF, </w:t>
      </w:r>
      <w:proofErr w:type="spellStart"/>
      <w:r w:rsidRPr="002D6DC6">
        <w:rPr>
          <w:rFonts w:ascii="Arial" w:hAnsi="Arial" w:cs="Arial"/>
          <w:sz w:val="28"/>
          <w:szCs w:val="28"/>
          <w:lang w:val="en-US"/>
        </w:rPr>
        <w:t>Lemer</w:t>
      </w:r>
      <w:proofErr w:type="spellEnd"/>
      <w:r w:rsidRPr="002D6DC6">
        <w:rPr>
          <w:rFonts w:ascii="Arial" w:hAnsi="Arial" w:cs="Arial"/>
          <w:sz w:val="28"/>
          <w:szCs w:val="28"/>
          <w:lang w:val="en-US"/>
        </w:rPr>
        <w:t xml:space="preserve"> C, </w:t>
      </w:r>
      <w:proofErr w:type="spellStart"/>
      <w:r w:rsidRPr="002D6DC6">
        <w:rPr>
          <w:rFonts w:ascii="Arial" w:hAnsi="Arial" w:cs="Arial"/>
          <w:sz w:val="28"/>
          <w:szCs w:val="28"/>
          <w:lang w:val="en-US"/>
        </w:rPr>
        <w:t>McNaught</w:t>
      </w:r>
      <w:proofErr w:type="spellEnd"/>
      <w:r w:rsidRPr="002D6DC6">
        <w:rPr>
          <w:rFonts w:ascii="Arial" w:hAnsi="Arial" w:cs="Arial"/>
          <w:sz w:val="28"/>
          <w:szCs w:val="28"/>
          <w:lang w:val="en-US"/>
        </w:rPr>
        <w:t xml:space="preserve"> AI, </w:t>
      </w:r>
      <w:proofErr w:type="spellStart"/>
      <w:r w:rsidRPr="002D6DC6">
        <w:rPr>
          <w:rFonts w:ascii="Arial" w:hAnsi="Arial" w:cs="Arial"/>
          <w:sz w:val="28"/>
          <w:szCs w:val="28"/>
          <w:lang w:val="en-US"/>
        </w:rPr>
        <w:t>Viswanathan</w:t>
      </w:r>
      <w:proofErr w:type="spellEnd"/>
      <w:r w:rsidRPr="002D6DC6">
        <w:rPr>
          <w:rFonts w:ascii="Arial" w:hAnsi="Arial" w:cs="Arial"/>
          <w:sz w:val="28"/>
          <w:szCs w:val="28"/>
          <w:lang w:val="en-US"/>
        </w:rPr>
        <w:t xml:space="preserve"> AC.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hyperlink r:id="rId51" w:history="1">
        <w:r w:rsidRPr="00A21BFF">
          <w:rPr>
            <w:rFonts w:ascii="Arial" w:hAnsi="Arial" w:cs="Arial"/>
            <w:sz w:val="28"/>
            <w:szCs w:val="28"/>
            <w:lang w:val="en-US"/>
          </w:rPr>
          <w:t xml:space="preserve">Frequency of visual field testing when monitoring patients newly diagnosed with glaucoma: mixed methods and </w:t>
        </w:r>
        <w:proofErr w:type="spellStart"/>
        <w:r w:rsidRPr="00A21BFF">
          <w:rPr>
            <w:rFonts w:ascii="Arial" w:hAnsi="Arial" w:cs="Arial"/>
            <w:sz w:val="28"/>
            <w:szCs w:val="28"/>
            <w:lang w:val="en-US"/>
          </w:rPr>
          <w:t>modelling</w:t>
        </w:r>
        <w:proofErr w:type="spellEnd"/>
        <w:r w:rsidRPr="00A21BFF">
          <w:rPr>
            <w:rFonts w:ascii="Arial" w:hAnsi="Arial" w:cs="Arial"/>
            <w:sz w:val="28"/>
            <w:szCs w:val="28"/>
            <w:lang w:val="en-US"/>
          </w:rPr>
          <w:t>.</w:t>
        </w:r>
      </w:hyperlink>
      <w:r w:rsidRPr="00A21BFF">
        <w:rPr>
          <w:rFonts w:ascii="Arial" w:hAnsi="Arial" w:cs="Arial"/>
          <w:sz w:val="28"/>
          <w:szCs w:val="28"/>
          <w:lang w:val="en-US"/>
        </w:rPr>
        <w:t xml:space="preserve"> Southampton (UK): NIHR Journals Library; 2014 Aug</w:t>
      </w:r>
    </w:p>
    <w:p w:rsidR="00A21BFF" w:rsidRPr="00A21BFF" w:rsidRDefault="00A21BFF" w:rsidP="00A21BFF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:rsidR="00A21BFF" w:rsidRDefault="00A21BFF" w:rsidP="00A21BF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proofErr w:type="spellStart"/>
      <w:r w:rsidRPr="00A21BFF">
        <w:rPr>
          <w:rFonts w:ascii="Arial" w:hAnsi="Arial" w:cs="Arial"/>
          <w:sz w:val="28"/>
          <w:szCs w:val="28"/>
          <w:lang w:val="en-US"/>
        </w:rPr>
        <w:t>Kirwan</w:t>
      </w:r>
      <w:proofErr w:type="spellEnd"/>
      <w:r w:rsidRPr="00A21BFF">
        <w:rPr>
          <w:rFonts w:ascii="Arial" w:hAnsi="Arial" w:cs="Arial"/>
          <w:sz w:val="28"/>
          <w:szCs w:val="28"/>
          <w:lang w:val="en-US"/>
        </w:rPr>
        <w:t xml:space="preserve"> JF, Hustler A, </w:t>
      </w:r>
      <w:proofErr w:type="spellStart"/>
      <w:r w:rsidRPr="00A21BFF">
        <w:rPr>
          <w:rFonts w:ascii="Arial" w:hAnsi="Arial" w:cs="Arial"/>
          <w:sz w:val="28"/>
          <w:szCs w:val="28"/>
          <w:lang w:val="en-US"/>
        </w:rPr>
        <w:t>Bobat</w:t>
      </w:r>
      <w:proofErr w:type="spellEnd"/>
      <w:r w:rsidRPr="00A21BFF">
        <w:rPr>
          <w:rFonts w:ascii="Arial" w:hAnsi="Arial" w:cs="Arial"/>
          <w:sz w:val="28"/>
          <w:szCs w:val="28"/>
          <w:lang w:val="en-US"/>
        </w:rPr>
        <w:t xml:space="preserve"> H, Toms L, </w:t>
      </w:r>
      <w:proofErr w:type="spellStart"/>
      <w:r w:rsidRPr="00A21BFF">
        <w:rPr>
          <w:rFonts w:ascii="Arial" w:hAnsi="Arial" w:cs="Arial"/>
          <w:sz w:val="28"/>
          <w:szCs w:val="28"/>
          <w:lang w:val="en-US"/>
        </w:rPr>
        <w:t>Crabb</w:t>
      </w:r>
      <w:proofErr w:type="spellEnd"/>
      <w:r w:rsidRPr="00A21BFF">
        <w:rPr>
          <w:rFonts w:ascii="Arial" w:hAnsi="Arial" w:cs="Arial"/>
          <w:sz w:val="28"/>
          <w:szCs w:val="28"/>
          <w:lang w:val="en-US"/>
        </w:rPr>
        <w:t xml:space="preserve"> DP, </w:t>
      </w:r>
      <w:proofErr w:type="spellStart"/>
      <w:r w:rsidRPr="00A21BFF">
        <w:rPr>
          <w:rFonts w:ascii="Arial" w:hAnsi="Arial" w:cs="Arial"/>
          <w:sz w:val="28"/>
          <w:szCs w:val="28"/>
          <w:lang w:val="en-US"/>
        </w:rPr>
        <w:t>McNaught</w:t>
      </w:r>
      <w:proofErr w:type="spellEnd"/>
      <w:r w:rsidRPr="00A21BFF">
        <w:rPr>
          <w:rFonts w:ascii="Arial" w:hAnsi="Arial" w:cs="Arial"/>
          <w:sz w:val="28"/>
          <w:szCs w:val="28"/>
          <w:lang w:val="en-US"/>
        </w:rPr>
        <w:t xml:space="preserve"> AI.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hyperlink r:id="rId52" w:history="1">
        <w:r w:rsidRPr="00A21BFF">
          <w:rPr>
            <w:rFonts w:ascii="Arial" w:hAnsi="Arial" w:cs="Arial"/>
            <w:sz w:val="28"/>
            <w:szCs w:val="28"/>
            <w:lang w:val="en-US"/>
          </w:rPr>
          <w:t>Portsmouth visual field database: an audit of glaucoma progression.</w:t>
        </w:r>
      </w:hyperlink>
      <w:r w:rsidRPr="00A21BFF">
        <w:rPr>
          <w:rFonts w:ascii="Arial" w:hAnsi="Arial" w:cs="Arial"/>
          <w:sz w:val="28"/>
          <w:szCs w:val="28"/>
          <w:lang w:val="en-US"/>
        </w:rPr>
        <w:t xml:space="preserve"> </w:t>
      </w:r>
      <w:r w:rsidRPr="00A21BFF">
        <w:rPr>
          <w:rFonts w:ascii="Arial" w:hAnsi="Arial" w:cs="Arial"/>
          <w:sz w:val="28"/>
          <w:szCs w:val="28"/>
          <w:lang w:val="en-US"/>
        </w:rPr>
        <w:t>Eye (</w:t>
      </w:r>
      <w:proofErr w:type="spellStart"/>
      <w:r w:rsidRPr="00A21BFF">
        <w:rPr>
          <w:rFonts w:ascii="Arial" w:hAnsi="Arial" w:cs="Arial"/>
          <w:sz w:val="28"/>
          <w:szCs w:val="28"/>
          <w:lang w:val="en-US"/>
        </w:rPr>
        <w:t>Lond</w:t>
      </w:r>
      <w:proofErr w:type="spellEnd"/>
      <w:r w:rsidRPr="00A21BFF">
        <w:rPr>
          <w:rFonts w:ascii="Arial" w:hAnsi="Arial" w:cs="Arial"/>
          <w:sz w:val="28"/>
          <w:szCs w:val="28"/>
          <w:lang w:val="en-US"/>
        </w:rPr>
        <w:t>). 2014 Aug</w:t>
      </w:r>
      <w:proofErr w:type="gramStart"/>
      <w:r w:rsidRPr="00A21BFF">
        <w:rPr>
          <w:rFonts w:ascii="Arial" w:hAnsi="Arial" w:cs="Arial"/>
          <w:sz w:val="28"/>
          <w:szCs w:val="28"/>
          <w:lang w:val="en-US"/>
        </w:rPr>
        <w:t>;28</w:t>
      </w:r>
      <w:proofErr w:type="gramEnd"/>
      <w:r w:rsidRPr="00A21BFF">
        <w:rPr>
          <w:rFonts w:ascii="Arial" w:hAnsi="Arial" w:cs="Arial"/>
          <w:sz w:val="28"/>
          <w:szCs w:val="28"/>
          <w:lang w:val="en-US"/>
        </w:rPr>
        <w:t>(8):974-9.</w:t>
      </w:r>
    </w:p>
    <w:p w:rsidR="00A21BFF" w:rsidRPr="00A21BFF" w:rsidRDefault="00A21BFF" w:rsidP="00A21BF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:rsidR="00A21BFF" w:rsidRPr="00A21BFF" w:rsidRDefault="00A21BFF" w:rsidP="00A21BF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A21BFF">
        <w:rPr>
          <w:rFonts w:ascii="Arial" w:hAnsi="Arial" w:cs="Arial"/>
          <w:sz w:val="28"/>
          <w:szCs w:val="28"/>
          <w:lang w:val="en-US"/>
        </w:rPr>
        <w:t xml:space="preserve">Saunders LJ, Russell RA, </w:t>
      </w:r>
      <w:proofErr w:type="spellStart"/>
      <w:r w:rsidRPr="00A21BFF">
        <w:rPr>
          <w:rFonts w:ascii="Arial" w:hAnsi="Arial" w:cs="Arial"/>
          <w:sz w:val="28"/>
          <w:szCs w:val="28"/>
          <w:lang w:val="en-US"/>
        </w:rPr>
        <w:t>Kirwan</w:t>
      </w:r>
      <w:proofErr w:type="spellEnd"/>
      <w:r w:rsidRPr="00A21BFF">
        <w:rPr>
          <w:rFonts w:ascii="Arial" w:hAnsi="Arial" w:cs="Arial"/>
          <w:sz w:val="28"/>
          <w:szCs w:val="28"/>
          <w:lang w:val="en-US"/>
        </w:rPr>
        <w:t xml:space="preserve"> JF, </w:t>
      </w:r>
      <w:proofErr w:type="spellStart"/>
      <w:r w:rsidRPr="00A21BFF">
        <w:rPr>
          <w:rFonts w:ascii="Arial" w:hAnsi="Arial" w:cs="Arial"/>
          <w:sz w:val="28"/>
          <w:szCs w:val="28"/>
          <w:lang w:val="en-US"/>
        </w:rPr>
        <w:t>McNaught</w:t>
      </w:r>
      <w:proofErr w:type="spellEnd"/>
      <w:r w:rsidRPr="00A21BFF">
        <w:rPr>
          <w:rFonts w:ascii="Arial" w:hAnsi="Arial" w:cs="Arial"/>
          <w:sz w:val="28"/>
          <w:szCs w:val="28"/>
          <w:lang w:val="en-US"/>
        </w:rPr>
        <w:t xml:space="preserve"> AI, </w:t>
      </w:r>
      <w:proofErr w:type="spellStart"/>
      <w:r w:rsidRPr="00A21BFF">
        <w:rPr>
          <w:rFonts w:ascii="Arial" w:hAnsi="Arial" w:cs="Arial"/>
          <w:sz w:val="28"/>
          <w:szCs w:val="28"/>
          <w:lang w:val="en-US"/>
        </w:rPr>
        <w:t>Crabb</w:t>
      </w:r>
      <w:proofErr w:type="spellEnd"/>
      <w:r w:rsidRPr="00A21BFF">
        <w:rPr>
          <w:rFonts w:ascii="Arial" w:hAnsi="Arial" w:cs="Arial"/>
          <w:sz w:val="28"/>
          <w:szCs w:val="28"/>
          <w:lang w:val="en-US"/>
        </w:rPr>
        <w:t xml:space="preserve"> DP.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hyperlink r:id="rId53" w:history="1">
        <w:r w:rsidRPr="00A21BFF">
          <w:rPr>
            <w:rFonts w:ascii="Arial" w:hAnsi="Arial" w:cs="Arial"/>
            <w:sz w:val="28"/>
            <w:szCs w:val="28"/>
            <w:lang w:val="en-US"/>
          </w:rPr>
          <w:t>Examining visual field loss in patients in glaucoma clinics during their predicted remaining lifetime.</w:t>
        </w:r>
      </w:hyperlink>
      <w:r w:rsidRPr="00A21BFF">
        <w:rPr>
          <w:rFonts w:ascii="Arial" w:hAnsi="Arial" w:cs="Arial"/>
          <w:sz w:val="28"/>
          <w:szCs w:val="28"/>
          <w:lang w:val="en-US"/>
        </w:rPr>
        <w:t xml:space="preserve"> </w:t>
      </w:r>
      <w:r w:rsidRPr="00A21BFF">
        <w:rPr>
          <w:rFonts w:ascii="Arial" w:hAnsi="Arial" w:cs="Arial"/>
          <w:sz w:val="28"/>
          <w:szCs w:val="28"/>
          <w:lang w:val="en-US"/>
        </w:rPr>
        <w:t xml:space="preserve">Invest </w:t>
      </w:r>
      <w:proofErr w:type="spellStart"/>
      <w:r w:rsidRPr="00A21BFF">
        <w:rPr>
          <w:rFonts w:ascii="Arial" w:hAnsi="Arial" w:cs="Arial"/>
          <w:sz w:val="28"/>
          <w:szCs w:val="28"/>
          <w:lang w:val="en-US"/>
        </w:rPr>
        <w:t>Ophthalmol</w:t>
      </w:r>
      <w:proofErr w:type="spellEnd"/>
      <w:r w:rsidRPr="00A21BFF">
        <w:rPr>
          <w:rFonts w:ascii="Arial" w:hAnsi="Arial" w:cs="Arial"/>
          <w:sz w:val="28"/>
          <w:szCs w:val="28"/>
          <w:lang w:val="en-US"/>
        </w:rPr>
        <w:t xml:space="preserve"> Vis Sci. 2014 Jan 7</w:t>
      </w:r>
      <w:proofErr w:type="gramStart"/>
      <w:r w:rsidRPr="00A21BFF">
        <w:rPr>
          <w:rFonts w:ascii="Arial" w:hAnsi="Arial" w:cs="Arial"/>
          <w:sz w:val="28"/>
          <w:szCs w:val="28"/>
          <w:lang w:val="en-US"/>
        </w:rPr>
        <w:t>;55</w:t>
      </w:r>
      <w:proofErr w:type="gramEnd"/>
      <w:r w:rsidRPr="00A21BFF">
        <w:rPr>
          <w:rFonts w:ascii="Arial" w:hAnsi="Arial" w:cs="Arial"/>
          <w:sz w:val="28"/>
          <w:szCs w:val="28"/>
          <w:lang w:val="en-US"/>
        </w:rPr>
        <w:t>(1):102-9.</w:t>
      </w:r>
    </w:p>
    <w:p w:rsidR="00CF2C2F" w:rsidRPr="00CF2C2F" w:rsidRDefault="00CF2C2F" w:rsidP="00CF2C2F">
      <w:pPr>
        <w:pStyle w:val="ListParagraph"/>
        <w:widowControl w:val="0"/>
        <w:autoSpaceDE w:val="0"/>
        <w:autoSpaceDN w:val="0"/>
        <w:adjustRightInd w:val="0"/>
        <w:ind w:left="1440"/>
        <w:rPr>
          <w:rFonts w:ascii="Arial" w:hAnsi="Arial" w:cs="Arial"/>
          <w:sz w:val="28"/>
          <w:szCs w:val="28"/>
          <w:lang w:val="en-US"/>
        </w:rPr>
      </w:pPr>
    </w:p>
    <w:p w:rsidR="00934F52" w:rsidRPr="00B64551" w:rsidRDefault="00934F52" w:rsidP="00781C34">
      <w:pPr>
        <w:pStyle w:val="desc2"/>
        <w:shd w:val="clear" w:color="auto" w:fill="FFFFFF"/>
        <w:rPr>
          <w:rFonts w:ascii="Arial" w:hAnsi="Arial" w:cs="Arial"/>
          <w:sz w:val="28"/>
          <w:szCs w:val="28"/>
          <w:lang w:val="en-US" w:eastAsia="en-US"/>
        </w:rPr>
      </w:pPr>
    </w:p>
    <w:p w:rsidR="00BB51D7" w:rsidRPr="00B64551" w:rsidRDefault="00BB51D7" w:rsidP="00781C34">
      <w:pPr>
        <w:widowControl w:val="0"/>
        <w:tabs>
          <w:tab w:val="left" w:pos="220"/>
        </w:tabs>
        <w:autoSpaceDE w:val="0"/>
        <w:autoSpaceDN w:val="0"/>
        <w:adjustRightInd w:val="0"/>
        <w:ind w:left="720"/>
        <w:rPr>
          <w:rFonts w:ascii="Arial" w:hAnsi="Arial" w:cs="Arial"/>
          <w:sz w:val="28"/>
          <w:szCs w:val="28"/>
          <w:lang w:val="en-US"/>
        </w:rPr>
      </w:pPr>
    </w:p>
    <w:p w:rsidR="00BB51D7" w:rsidRPr="00B64551" w:rsidRDefault="00BB51D7" w:rsidP="00781C34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8"/>
          <w:szCs w:val="28"/>
          <w:lang w:val="en-US"/>
        </w:rPr>
      </w:pPr>
    </w:p>
    <w:p w:rsidR="00BB51D7" w:rsidRPr="00B64551" w:rsidRDefault="00BB51D7" w:rsidP="00781C34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8"/>
          <w:szCs w:val="28"/>
          <w:lang w:val="en-US"/>
        </w:rPr>
      </w:pPr>
    </w:p>
    <w:p w:rsidR="00BB51D7" w:rsidRPr="00B64551" w:rsidRDefault="00BB51D7" w:rsidP="00781C34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8"/>
          <w:szCs w:val="28"/>
          <w:lang w:val="en-US"/>
        </w:rPr>
      </w:pPr>
    </w:p>
    <w:p w:rsidR="00BB51D7" w:rsidRPr="00B64551" w:rsidRDefault="00BB51D7" w:rsidP="00781C34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8"/>
          <w:szCs w:val="28"/>
          <w:lang w:val="en-US"/>
        </w:rPr>
      </w:pPr>
    </w:p>
    <w:p w:rsidR="00167C6F" w:rsidRDefault="00167C6F" w:rsidP="00167C6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:rsidR="004553DB" w:rsidRDefault="004553DB" w:rsidP="00167C6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:rsidR="00D75E2E" w:rsidRPr="001F16D2" w:rsidRDefault="00D75E2E" w:rsidP="00AC7010">
      <w:pPr>
        <w:rPr>
          <w:rFonts w:ascii="Helvetica" w:hAnsi="Helvetica" w:cs="Helvetica"/>
          <w:bCs/>
          <w:iCs/>
          <w:color w:val="000000"/>
          <w:sz w:val="24"/>
          <w:szCs w:val="24"/>
          <w:lang w:val="en-US"/>
        </w:rPr>
      </w:pPr>
      <w:bookmarkStart w:id="0" w:name="_GoBack"/>
      <w:bookmarkEnd w:id="0"/>
    </w:p>
    <w:sectPr w:rsidR="00D75E2E" w:rsidRPr="001F16D2">
      <w:pgSz w:w="11906" w:h="16838"/>
      <w:pgMar w:top="1440" w:right="1797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606D9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121C23"/>
    <w:multiLevelType w:val="hybridMultilevel"/>
    <w:tmpl w:val="FE92D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B729B"/>
    <w:multiLevelType w:val="hybridMultilevel"/>
    <w:tmpl w:val="092C2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D3EBE"/>
    <w:multiLevelType w:val="hybridMultilevel"/>
    <w:tmpl w:val="0F3A8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23E48"/>
    <w:multiLevelType w:val="hybridMultilevel"/>
    <w:tmpl w:val="4FEC6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E5B1D"/>
    <w:multiLevelType w:val="hybridMultilevel"/>
    <w:tmpl w:val="0F3A8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F4D4B"/>
    <w:multiLevelType w:val="singleLevel"/>
    <w:tmpl w:val="A81CE200"/>
    <w:lvl w:ilvl="0">
      <w:start w:val="1"/>
      <w:numFmt w:val="decimal"/>
      <w:pStyle w:val="Heading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1A62C0B"/>
    <w:multiLevelType w:val="hybridMultilevel"/>
    <w:tmpl w:val="48AED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B6EE3"/>
    <w:multiLevelType w:val="hybridMultilevel"/>
    <w:tmpl w:val="0F3A8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57A20"/>
    <w:multiLevelType w:val="hybridMultilevel"/>
    <w:tmpl w:val="0F3A8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50EC2"/>
    <w:multiLevelType w:val="hybridMultilevel"/>
    <w:tmpl w:val="A572A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F0E30"/>
    <w:multiLevelType w:val="hybridMultilevel"/>
    <w:tmpl w:val="916C7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94093"/>
    <w:multiLevelType w:val="hybridMultilevel"/>
    <w:tmpl w:val="B9EE6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760E8"/>
    <w:multiLevelType w:val="hybridMultilevel"/>
    <w:tmpl w:val="6D0E1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10901"/>
    <w:multiLevelType w:val="hybridMultilevel"/>
    <w:tmpl w:val="0E2AA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66C60"/>
    <w:multiLevelType w:val="hybridMultilevel"/>
    <w:tmpl w:val="8A229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2B6D3A"/>
    <w:multiLevelType w:val="hybridMultilevel"/>
    <w:tmpl w:val="538800A8"/>
    <w:lvl w:ilvl="0" w:tplc="63B45D1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249A9"/>
    <w:multiLevelType w:val="hybridMultilevel"/>
    <w:tmpl w:val="85604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4D3D71"/>
    <w:multiLevelType w:val="hybridMultilevel"/>
    <w:tmpl w:val="0C962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34315"/>
    <w:multiLevelType w:val="hybridMultilevel"/>
    <w:tmpl w:val="4FEC6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0763EC"/>
    <w:multiLevelType w:val="hybridMultilevel"/>
    <w:tmpl w:val="0F3A8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CD6FCB"/>
    <w:multiLevelType w:val="hybridMultilevel"/>
    <w:tmpl w:val="FBF8D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17"/>
  </w:num>
  <w:num w:numId="5">
    <w:abstractNumId w:val="16"/>
  </w:num>
  <w:num w:numId="6">
    <w:abstractNumId w:val="0"/>
  </w:num>
  <w:num w:numId="7">
    <w:abstractNumId w:val="19"/>
  </w:num>
  <w:num w:numId="8">
    <w:abstractNumId w:val="4"/>
  </w:num>
  <w:num w:numId="9">
    <w:abstractNumId w:val="21"/>
  </w:num>
  <w:num w:numId="10">
    <w:abstractNumId w:val="14"/>
  </w:num>
  <w:num w:numId="11">
    <w:abstractNumId w:val="11"/>
  </w:num>
  <w:num w:numId="12">
    <w:abstractNumId w:val="13"/>
  </w:num>
  <w:num w:numId="13">
    <w:abstractNumId w:val="15"/>
  </w:num>
  <w:num w:numId="14">
    <w:abstractNumId w:val="1"/>
  </w:num>
  <w:num w:numId="15">
    <w:abstractNumId w:val="12"/>
  </w:num>
  <w:num w:numId="16">
    <w:abstractNumId w:val="2"/>
  </w:num>
  <w:num w:numId="17">
    <w:abstractNumId w:val="9"/>
  </w:num>
  <w:num w:numId="18">
    <w:abstractNumId w:val="8"/>
  </w:num>
  <w:num w:numId="19">
    <w:abstractNumId w:val="5"/>
  </w:num>
  <w:num w:numId="20">
    <w:abstractNumId w:val="20"/>
  </w:num>
  <w:num w:numId="21">
    <w:abstractNumId w:val="3"/>
  </w:num>
  <w:num w:numId="22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49"/>
    <w:rsid w:val="00053FF4"/>
    <w:rsid w:val="000F0491"/>
    <w:rsid w:val="001302A5"/>
    <w:rsid w:val="00146152"/>
    <w:rsid w:val="001505DB"/>
    <w:rsid w:val="00167C6F"/>
    <w:rsid w:val="00184495"/>
    <w:rsid w:val="001F16D2"/>
    <w:rsid w:val="002D6DC6"/>
    <w:rsid w:val="002E0F49"/>
    <w:rsid w:val="002F2A50"/>
    <w:rsid w:val="00366B9B"/>
    <w:rsid w:val="00387587"/>
    <w:rsid w:val="003D2A78"/>
    <w:rsid w:val="003F3C7F"/>
    <w:rsid w:val="004428C9"/>
    <w:rsid w:val="004506AE"/>
    <w:rsid w:val="004553DB"/>
    <w:rsid w:val="00455FD0"/>
    <w:rsid w:val="00497146"/>
    <w:rsid w:val="004B45A4"/>
    <w:rsid w:val="00507F3D"/>
    <w:rsid w:val="005946C4"/>
    <w:rsid w:val="00685221"/>
    <w:rsid w:val="0069633F"/>
    <w:rsid w:val="007152B9"/>
    <w:rsid w:val="007360C3"/>
    <w:rsid w:val="00781C34"/>
    <w:rsid w:val="007D0BAC"/>
    <w:rsid w:val="00926644"/>
    <w:rsid w:val="00934F52"/>
    <w:rsid w:val="009419DD"/>
    <w:rsid w:val="009736AC"/>
    <w:rsid w:val="00974794"/>
    <w:rsid w:val="009A3B99"/>
    <w:rsid w:val="00A21BFF"/>
    <w:rsid w:val="00AC7010"/>
    <w:rsid w:val="00B04D05"/>
    <w:rsid w:val="00B42E39"/>
    <w:rsid w:val="00B64551"/>
    <w:rsid w:val="00BB120E"/>
    <w:rsid w:val="00BB51D7"/>
    <w:rsid w:val="00C74456"/>
    <w:rsid w:val="00C77881"/>
    <w:rsid w:val="00CD45AA"/>
    <w:rsid w:val="00CE2803"/>
    <w:rsid w:val="00CF2C2F"/>
    <w:rsid w:val="00D11519"/>
    <w:rsid w:val="00D24376"/>
    <w:rsid w:val="00D75E2E"/>
    <w:rsid w:val="00D81276"/>
    <w:rsid w:val="00DB645E"/>
    <w:rsid w:val="00E7170C"/>
    <w:rsid w:val="00E9511B"/>
    <w:rsid w:val="00F07B78"/>
    <w:rsid w:val="00F64245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4962"/>
      </w:tabs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tabs>
        <w:tab w:val="left" w:pos="0"/>
      </w:tabs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</w:tabs>
      <w:ind w:right="-341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ind w:right="-341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ind w:right="-619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</w:tabs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Text1">
    <w:name w:val="Endnote Text1"/>
    <w:basedOn w:val="Normal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8"/>
    </w:rPr>
  </w:style>
  <w:style w:type="paragraph" w:styleId="BlockText">
    <w:name w:val="Block Text"/>
    <w:basedOn w:val="Normal"/>
    <w:pPr>
      <w:tabs>
        <w:tab w:val="left" w:pos="0"/>
      </w:tabs>
      <w:ind w:left="720" w:right="-341" w:hanging="720"/>
    </w:pPr>
    <w:rPr>
      <w:sz w:val="28"/>
    </w:rPr>
  </w:style>
  <w:style w:type="paragraph" w:styleId="BodyTextIndent">
    <w:name w:val="Body Text Indent"/>
    <w:basedOn w:val="Normal"/>
    <w:pPr>
      <w:tabs>
        <w:tab w:val="left" w:pos="0"/>
      </w:tabs>
      <w:ind w:left="720" w:hanging="720"/>
    </w:pPr>
    <w:rPr>
      <w:sz w:val="28"/>
    </w:rPr>
  </w:style>
  <w:style w:type="paragraph" w:styleId="BodyText2">
    <w:name w:val="Body Text 2"/>
    <w:basedOn w:val="Normal"/>
    <w:pPr>
      <w:tabs>
        <w:tab w:val="left" w:pos="0"/>
      </w:tabs>
      <w:ind w:right="-341"/>
    </w:pPr>
    <w:rPr>
      <w:sz w:val="28"/>
    </w:rPr>
  </w:style>
  <w:style w:type="paragraph" w:styleId="BodyText3">
    <w:name w:val="Body Text 3"/>
    <w:basedOn w:val="Normal"/>
    <w:pPr>
      <w:tabs>
        <w:tab w:val="left" w:pos="0"/>
      </w:tabs>
      <w:ind w:right="-341"/>
      <w:jc w:val="both"/>
    </w:pPr>
    <w:rPr>
      <w:sz w:val="24"/>
    </w:rPr>
  </w:style>
  <w:style w:type="paragraph" w:customStyle="1" w:styleId="rprtbody">
    <w:name w:val="rprtbody"/>
    <w:basedOn w:val="Normal"/>
    <w:rsid w:val="003F3C7F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aux">
    <w:name w:val="aux"/>
    <w:basedOn w:val="Normal"/>
    <w:rsid w:val="003F3C7F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rc">
    <w:name w:val="src"/>
    <w:basedOn w:val="DefaultParagraphFont"/>
    <w:rsid w:val="003F3C7F"/>
  </w:style>
  <w:style w:type="character" w:customStyle="1" w:styleId="jrnl">
    <w:name w:val="jrnl"/>
    <w:basedOn w:val="DefaultParagraphFont"/>
    <w:rsid w:val="003F3C7F"/>
  </w:style>
  <w:style w:type="paragraph" w:customStyle="1" w:styleId="title">
    <w:name w:val="title"/>
    <w:basedOn w:val="Normal"/>
    <w:rsid w:val="003F3C7F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desc">
    <w:name w:val="desc"/>
    <w:basedOn w:val="Normal"/>
    <w:rsid w:val="00455FD0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details">
    <w:name w:val="details"/>
    <w:basedOn w:val="Normal"/>
    <w:rsid w:val="00455FD0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Emphasis">
    <w:name w:val="Emphasis"/>
    <w:qFormat/>
    <w:rsid w:val="00D81276"/>
    <w:rPr>
      <w:i/>
      <w:iCs/>
    </w:rPr>
  </w:style>
  <w:style w:type="paragraph" w:customStyle="1" w:styleId="title1">
    <w:name w:val="title1"/>
    <w:basedOn w:val="Normal"/>
    <w:rsid w:val="00934F52"/>
    <w:rPr>
      <w:sz w:val="27"/>
      <w:szCs w:val="27"/>
      <w:lang w:eastAsia="en-GB"/>
    </w:rPr>
  </w:style>
  <w:style w:type="paragraph" w:customStyle="1" w:styleId="desc2">
    <w:name w:val="desc2"/>
    <w:basedOn w:val="Normal"/>
    <w:rsid w:val="00934F52"/>
    <w:rPr>
      <w:sz w:val="26"/>
      <w:szCs w:val="26"/>
      <w:lang w:eastAsia="en-GB"/>
    </w:rPr>
  </w:style>
  <w:style w:type="paragraph" w:customStyle="1" w:styleId="details1">
    <w:name w:val="details1"/>
    <w:basedOn w:val="Normal"/>
    <w:rsid w:val="00934F52"/>
    <w:rPr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934F52"/>
    <w:pPr>
      <w:ind w:left="720"/>
    </w:pPr>
  </w:style>
  <w:style w:type="character" w:styleId="CommentReference">
    <w:name w:val="annotation reference"/>
    <w:uiPriority w:val="99"/>
    <w:unhideWhenUsed/>
    <w:rsid w:val="001F16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F16D2"/>
    <w:rPr>
      <w:rFonts w:eastAsia="MS ??"/>
      <w:sz w:val="24"/>
      <w:szCs w:val="24"/>
      <w:lang w:val="en-US"/>
    </w:rPr>
  </w:style>
  <w:style w:type="character" w:customStyle="1" w:styleId="CommentTextChar">
    <w:name w:val="Comment Text Char"/>
    <w:link w:val="CommentText"/>
    <w:uiPriority w:val="99"/>
    <w:rsid w:val="001F16D2"/>
    <w:rPr>
      <w:rFonts w:ascii="Times New Roman" w:eastAsia="MS ??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1F16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1F16D2"/>
    <w:rPr>
      <w:rFonts w:ascii="Lucida Grande" w:hAnsi="Lucida Grande" w:cs="Lucida Grande"/>
      <w:sz w:val="18"/>
      <w:szCs w:val="18"/>
    </w:rPr>
  </w:style>
  <w:style w:type="paragraph" w:styleId="Title0">
    <w:name w:val="Title"/>
    <w:basedOn w:val="Normal"/>
    <w:next w:val="Normal"/>
    <w:link w:val="TitleChar"/>
    <w:qFormat/>
    <w:rsid w:val="00C778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0"/>
    <w:rsid w:val="00C778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teLevel2">
    <w:name w:val="Note Level 2"/>
    <w:basedOn w:val="Normal"/>
    <w:uiPriority w:val="1"/>
    <w:qFormat/>
    <w:rsid w:val="00C77881"/>
    <w:pPr>
      <w:keepNext/>
      <w:numPr>
        <w:ilvl w:val="1"/>
        <w:numId w:val="6"/>
      </w:numPr>
      <w:contextualSpacing/>
      <w:outlineLvl w:val="1"/>
    </w:pPr>
    <w:rPr>
      <w:rFonts w:ascii="Verdana" w:hAnsi="Verdana"/>
    </w:rPr>
  </w:style>
  <w:style w:type="paragraph" w:styleId="Subtitle">
    <w:name w:val="Subtitle"/>
    <w:basedOn w:val="Normal"/>
    <w:next w:val="Normal"/>
    <w:link w:val="SubtitleChar"/>
    <w:qFormat/>
    <w:rsid w:val="00C778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778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4962"/>
      </w:tabs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tabs>
        <w:tab w:val="left" w:pos="0"/>
      </w:tabs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</w:tabs>
      <w:ind w:right="-341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ind w:right="-341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ind w:right="-619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</w:tabs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Text1">
    <w:name w:val="Endnote Text1"/>
    <w:basedOn w:val="Normal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8"/>
    </w:rPr>
  </w:style>
  <w:style w:type="paragraph" w:styleId="BlockText">
    <w:name w:val="Block Text"/>
    <w:basedOn w:val="Normal"/>
    <w:pPr>
      <w:tabs>
        <w:tab w:val="left" w:pos="0"/>
      </w:tabs>
      <w:ind w:left="720" w:right="-341" w:hanging="720"/>
    </w:pPr>
    <w:rPr>
      <w:sz w:val="28"/>
    </w:rPr>
  </w:style>
  <w:style w:type="paragraph" w:styleId="BodyTextIndent">
    <w:name w:val="Body Text Indent"/>
    <w:basedOn w:val="Normal"/>
    <w:pPr>
      <w:tabs>
        <w:tab w:val="left" w:pos="0"/>
      </w:tabs>
      <w:ind w:left="720" w:hanging="720"/>
    </w:pPr>
    <w:rPr>
      <w:sz w:val="28"/>
    </w:rPr>
  </w:style>
  <w:style w:type="paragraph" w:styleId="BodyText2">
    <w:name w:val="Body Text 2"/>
    <w:basedOn w:val="Normal"/>
    <w:pPr>
      <w:tabs>
        <w:tab w:val="left" w:pos="0"/>
      </w:tabs>
      <w:ind w:right="-341"/>
    </w:pPr>
    <w:rPr>
      <w:sz w:val="28"/>
    </w:rPr>
  </w:style>
  <w:style w:type="paragraph" w:styleId="BodyText3">
    <w:name w:val="Body Text 3"/>
    <w:basedOn w:val="Normal"/>
    <w:pPr>
      <w:tabs>
        <w:tab w:val="left" w:pos="0"/>
      </w:tabs>
      <w:ind w:right="-341"/>
      <w:jc w:val="both"/>
    </w:pPr>
    <w:rPr>
      <w:sz w:val="24"/>
    </w:rPr>
  </w:style>
  <w:style w:type="paragraph" w:customStyle="1" w:styleId="rprtbody">
    <w:name w:val="rprtbody"/>
    <w:basedOn w:val="Normal"/>
    <w:rsid w:val="003F3C7F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aux">
    <w:name w:val="aux"/>
    <w:basedOn w:val="Normal"/>
    <w:rsid w:val="003F3C7F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rc">
    <w:name w:val="src"/>
    <w:basedOn w:val="DefaultParagraphFont"/>
    <w:rsid w:val="003F3C7F"/>
  </w:style>
  <w:style w:type="character" w:customStyle="1" w:styleId="jrnl">
    <w:name w:val="jrnl"/>
    <w:basedOn w:val="DefaultParagraphFont"/>
    <w:rsid w:val="003F3C7F"/>
  </w:style>
  <w:style w:type="paragraph" w:customStyle="1" w:styleId="title">
    <w:name w:val="title"/>
    <w:basedOn w:val="Normal"/>
    <w:rsid w:val="003F3C7F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desc">
    <w:name w:val="desc"/>
    <w:basedOn w:val="Normal"/>
    <w:rsid w:val="00455FD0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details">
    <w:name w:val="details"/>
    <w:basedOn w:val="Normal"/>
    <w:rsid w:val="00455FD0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Emphasis">
    <w:name w:val="Emphasis"/>
    <w:qFormat/>
    <w:rsid w:val="00D81276"/>
    <w:rPr>
      <w:i/>
      <w:iCs/>
    </w:rPr>
  </w:style>
  <w:style w:type="paragraph" w:customStyle="1" w:styleId="title1">
    <w:name w:val="title1"/>
    <w:basedOn w:val="Normal"/>
    <w:rsid w:val="00934F52"/>
    <w:rPr>
      <w:sz w:val="27"/>
      <w:szCs w:val="27"/>
      <w:lang w:eastAsia="en-GB"/>
    </w:rPr>
  </w:style>
  <w:style w:type="paragraph" w:customStyle="1" w:styleId="desc2">
    <w:name w:val="desc2"/>
    <w:basedOn w:val="Normal"/>
    <w:rsid w:val="00934F52"/>
    <w:rPr>
      <w:sz w:val="26"/>
      <w:szCs w:val="26"/>
      <w:lang w:eastAsia="en-GB"/>
    </w:rPr>
  </w:style>
  <w:style w:type="paragraph" w:customStyle="1" w:styleId="details1">
    <w:name w:val="details1"/>
    <w:basedOn w:val="Normal"/>
    <w:rsid w:val="00934F52"/>
    <w:rPr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934F52"/>
    <w:pPr>
      <w:ind w:left="720"/>
    </w:pPr>
  </w:style>
  <w:style w:type="character" w:styleId="CommentReference">
    <w:name w:val="annotation reference"/>
    <w:uiPriority w:val="99"/>
    <w:unhideWhenUsed/>
    <w:rsid w:val="001F16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F16D2"/>
    <w:rPr>
      <w:rFonts w:eastAsia="MS ??"/>
      <w:sz w:val="24"/>
      <w:szCs w:val="24"/>
      <w:lang w:val="en-US"/>
    </w:rPr>
  </w:style>
  <w:style w:type="character" w:customStyle="1" w:styleId="CommentTextChar">
    <w:name w:val="Comment Text Char"/>
    <w:link w:val="CommentText"/>
    <w:uiPriority w:val="99"/>
    <w:rsid w:val="001F16D2"/>
    <w:rPr>
      <w:rFonts w:ascii="Times New Roman" w:eastAsia="MS ??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1F16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1F16D2"/>
    <w:rPr>
      <w:rFonts w:ascii="Lucida Grande" w:hAnsi="Lucida Grande" w:cs="Lucida Grande"/>
      <w:sz w:val="18"/>
      <w:szCs w:val="18"/>
    </w:rPr>
  </w:style>
  <w:style w:type="paragraph" w:styleId="Title0">
    <w:name w:val="Title"/>
    <w:basedOn w:val="Normal"/>
    <w:next w:val="Normal"/>
    <w:link w:val="TitleChar"/>
    <w:qFormat/>
    <w:rsid w:val="00C778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0"/>
    <w:rsid w:val="00C778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teLevel2">
    <w:name w:val="Note Level 2"/>
    <w:basedOn w:val="Normal"/>
    <w:uiPriority w:val="1"/>
    <w:qFormat/>
    <w:rsid w:val="00C77881"/>
    <w:pPr>
      <w:keepNext/>
      <w:numPr>
        <w:ilvl w:val="1"/>
        <w:numId w:val="6"/>
      </w:numPr>
      <w:contextualSpacing/>
      <w:outlineLvl w:val="1"/>
    </w:pPr>
    <w:rPr>
      <w:rFonts w:ascii="Verdana" w:hAnsi="Verdana"/>
    </w:rPr>
  </w:style>
  <w:style w:type="paragraph" w:styleId="Subtitle">
    <w:name w:val="Subtitle"/>
    <w:basedOn w:val="Normal"/>
    <w:next w:val="Normal"/>
    <w:link w:val="SubtitleChar"/>
    <w:qFormat/>
    <w:rsid w:val="00C778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778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648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484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5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614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56082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857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49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5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8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19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4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568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14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8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171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736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69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6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47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25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83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499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93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0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747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4792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36978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2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371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952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1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437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58123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81174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6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14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36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23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1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1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5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5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8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8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27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2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1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0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2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0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63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4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28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6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8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8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33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6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73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8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33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9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7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04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2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1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53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0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663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8927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8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2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37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8745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37268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2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1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87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73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98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3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6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0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7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0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35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18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41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518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3130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337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569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ubmed/23813420" TargetMode="External"/><Relationship Id="rId14" Type="http://schemas.openxmlformats.org/officeDocument/2006/relationships/hyperlink" Target="http://www.ncbi.nlm.nih.gov/pubmed/23174752" TargetMode="External"/><Relationship Id="rId15" Type="http://schemas.openxmlformats.org/officeDocument/2006/relationships/hyperlink" Target="https://www.ncbi.nlm.nih.gov/pubmed/19128380" TargetMode="External"/><Relationship Id="rId16" Type="http://schemas.openxmlformats.org/officeDocument/2006/relationships/hyperlink" Target="https://www.ncbi.nlm.nih.gov/pubmed/26996340" TargetMode="External"/><Relationship Id="rId17" Type="http://schemas.openxmlformats.org/officeDocument/2006/relationships/hyperlink" Target="https://www.ncbi.nlm.nih.gov/pubmed/26681390" TargetMode="External"/><Relationship Id="rId18" Type="http://schemas.openxmlformats.org/officeDocument/2006/relationships/hyperlink" Target="https://www.ncbi.nlm.nih.gov/pubmed/26493034" TargetMode="External"/><Relationship Id="rId19" Type="http://schemas.openxmlformats.org/officeDocument/2006/relationships/hyperlink" Target="http://www.ncbi.nlm.nih.gov/pubmed/25679413" TargetMode="External"/><Relationship Id="rId50" Type="http://schemas.openxmlformats.org/officeDocument/2006/relationships/hyperlink" Target="https://www.ncbi.nlm.nih.gov/pubmed/25545852" TargetMode="External"/><Relationship Id="rId51" Type="http://schemas.openxmlformats.org/officeDocument/2006/relationships/hyperlink" Target="https://www.ncbi.nlm.nih.gov/pubmed/25642569" TargetMode="External"/><Relationship Id="rId52" Type="http://schemas.openxmlformats.org/officeDocument/2006/relationships/hyperlink" Target="https://www.ncbi.nlm.nih.gov/pubmed/24875227" TargetMode="External"/><Relationship Id="rId53" Type="http://schemas.openxmlformats.org/officeDocument/2006/relationships/hyperlink" Target="https://www.ncbi.nlm.nih.gov/pubmed/24282228" TargetMode="External"/><Relationship Id="rId54" Type="http://schemas.openxmlformats.org/officeDocument/2006/relationships/fontTable" Target="fontTable.xml"/><Relationship Id="rId55" Type="http://schemas.openxmlformats.org/officeDocument/2006/relationships/theme" Target="theme/theme1.xml"/><Relationship Id="rId40" Type="http://schemas.openxmlformats.org/officeDocument/2006/relationships/hyperlink" Target="http://www.ncbi.nlm.nih.gov/pubmed/25830695" TargetMode="External"/><Relationship Id="rId41" Type="http://schemas.openxmlformats.org/officeDocument/2006/relationships/hyperlink" Target="http://www.ncbi.nlm.nih.gov/pubmed/23978624" TargetMode="External"/><Relationship Id="rId42" Type="http://schemas.openxmlformats.org/officeDocument/2006/relationships/hyperlink" Target="http://www.ncbi.nlm.nih.gov/pubmed/23449509" TargetMode="External"/><Relationship Id="rId43" Type="http://schemas.openxmlformats.org/officeDocument/2006/relationships/hyperlink" Target="http://www.ncbi.nlm.nih.gov/pubmed/23211634" TargetMode="External"/><Relationship Id="rId44" Type="http://schemas.openxmlformats.org/officeDocument/2006/relationships/hyperlink" Target="https://www.ncbi.nlm.nih.gov/pubmed/26858087" TargetMode="External"/><Relationship Id="rId45" Type="http://schemas.openxmlformats.org/officeDocument/2006/relationships/hyperlink" Target="http://www.ncbi.nlm.nih.gov/pubmed/25217856" TargetMode="External"/><Relationship Id="rId46" Type="http://schemas.openxmlformats.org/officeDocument/2006/relationships/hyperlink" Target="http://www.ncbi.nlm.nih.gov/pubmed/24338579" TargetMode="External"/><Relationship Id="rId47" Type="http://schemas.openxmlformats.org/officeDocument/2006/relationships/hyperlink" Target="http://www.ncbi.nlm.nih.gov/pubmed/24051410" TargetMode="External"/><Relationship Id="rId48" Type="http://schemas.openxmlformats.org/officeDocument/2006/relationships/hyperlink" Target="http://www.ncbi.nlm.nih.gov/pubmed/21342245" TargetMode="External"/><Relationship Id="rId49" Type="http://schemas.openxmlformats.org/officeDocument/2006/relationships/hyperlink" Target="https://www.ncbi.nlm.nih.gov/pubmed/26656249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ncbi.nlm.nih.gov/pubmed/27030276" TargetMode="External"/><Relationship Id="rId7" Type="http://schemas.openxmlformats.org/officeDocument/2006/relationships/hyperlink" Target="https://www.ncbi.nlm.nih.gov/pubmed/26578446" TargetMode="External"/><Relationship Id="rId8" Type="http://schemas.openxmlformats.org/officeDocument/2006/relationships/hyperlink" Target="http://www.ncbi.nlm.nih.gov/pubmed/25680619" TargetMode="External"/><Relationship Id="rId9" Type="http://schemas.openxmlformats.org/officeDocument/2006/relationships/hyperlink" Target="http://www.ncbi.nlm.nih.gov/pubmed/24953791" TargetMode="External"/><Relationship Id="rId30" Type="http://schemas.openxmlformats.org/officeDocument/2006/relationships/hyperlink" Target="http://www.ncbi.nlm.nih.gov/pubmed/21762991" TargetMode="External"/><Relationship Id="rId31" Type="http://schemas.openxmlformats.org/officeDocument/2006/relationships/hyperlink" Target="http://www.ncbi.nlm.nih.gov/pubmed/21420623" TargetMode="External"/><Relationship Id="rId32" Type="http://schemas.openxmlformats.org/officeDocument/2006/relationships/hyperlink" Target="http://www.ncbi.nlm.nih.gov/pubmed/21333894" TargetMode="External"/><Relationship Id="rId33" Type="http://schemas.openxmlformats.org/officeDocument/2006/relationships/hyperlink" Target="http://www.ncbi.nlm.nih.gov/pubmed/21183100" TargetMode="External"/><Relationship Id="rId34" Type="http://schemas.openxmlformats.org/officeDocument/2006/relationships/hyperlink" Target="http://www.ncbi.nlm.nih.gov/pubmed/21183099" TargetMode="External"/><Relationship Id="rId35" Type="http://schemas.openxmlformats.org/officeDocument/2006/relationships/hyperlink" Target="https://www.ncbi.nlm.nih.gov/pubmed/20649619" TargetMode="External"/><Relationship Id="rId36" Type="http://schemas.openxmlformats.org/officeDocument/2006/relationships/hyperlink" Target="https://www.ncbi.nlm.nih.gov/pubmed/17721503" TargetMode="External"/><Relationship Id="rId37" Type="http://schemas.openxmlformats.org/officeDocument/2006/relationships/hyperlink" Target="https://www.ncbi.nlm.nih.gov/pubmed/26966869" TargetMode="External"/><Relationship Id="rId38" Type="http://schemas.openxmlformats.org/officeDocument/2006/relationships/hyperlink" Target="https://www.ncbi.nlm.nih.gov/pubmed/26584210" TargetMode="External"/><Relationship Id="rId39" Type="http://schemas.openxmlformats.org/officeDocument/2006/relationships/hyperlink" Target="http://www.ncbi.nlm.nih.gov/pubmed/26142401" TargetMode="External"/><Relationship Id="rId20" Type="http://schemas.openxmlformats.org/officeDocument/2006/relationships/hyperlink" Target="http://www.ncbi.nlm.nih.gov/pubmed/22441022" TargetMode="External"/><Relationship Id="rId21" Type="http://schemas.openxmlformats.org/officeDocument/2006/relationships/hyperlink" Target="http://www.ncbi.nlm.nih.gov/pubmed/21546922" TargetMode="External"/><Relationship Id="rId22" Type="http://schemas.openxmlformats.org/officeDocument/2006/relationships/hyperlink" Target="https://www.ncbi.nlm.nih.gov/pubmed/19680280" TargetMode="External"/><Relationship Id="rId23" Type="http://schemas.openxmlformats.org/officeDocument/2006/relationships/hyperlink" Target="https://www.ncbi.nlm.nih.gov/pubmed/19680278" TargetMode="External"/><Relationship Id="rId24" Type="http://schemas.openxmlformats.org/officeDocument/2006/relationships/hyperlink" Target="https://www.ncbi.nlm.nih.gov/pubmed/18344970" TargetMode="External"/><Relationship Id="rId25" Type="http://schemas.openxmlformats.org/officeDocument/2006/relationships/hyperlink" Target="https://www.ncbi.nlm.nih.gov/pubmed/18327164" TargetMode="External"/><Relationship Id="rId26" Type="http://schemas.openxmlformats.org/officeDocument/2006/relationships/hyperlink" Target="https://www.ncbi.nlm.nih.gov/pubmed/18259210" TargetMode="External"/><Relationship Id="rId27" Type="http://schemas.openxmlformats.org/officeDocument/2006/relationships/hyperlink" Target="https://www.ncbi.nlm.nih.gov/pubmed/18034196" TargetMode="External"/><Relationship Id="rId28" Type="http://schemas.openxmlformats.org/officeDocument/2006/relationships/hyperlink" Target="https://www.ncbi.nlm.nih.gov/pubmed/15375370" TargetMode="External"/><Relationship Id="rId29" Type="http://schemas.openxmlformats.org/officeDocument/2006/relationships/hyperlink" Target="https://www.ncbi.nlm.nih.gov/pubmed/26349424" TargetMode="External"/><Relationship Id="rId10" Type="http://schemas.openxmlformats.org/officeDocument/2006/relationships/hyperlink" Target="http://www.ncbi.nlm.nih.gov/pubmed?term=Writing%20Committee%20for%20the%20UK%20Age-Related%20Macular%20Degeneration%20EMR%20Users%20Group%5BCorporate%20Author%5D" TargetMode="External"/><Relationship Id="rId11" Type="http://schemas.openxmlformats.org/officeDocument/2006/relationships/hyperlink" Target="http://www.ncbi.nlm.nih.gov/pubmed/26124462" TargetMode="External"/><Relationship Id="rId12" Type="http://schemas.openxmlformats.org/officeDocument/2006/relationships/hyperlink" Target="http://www.ncbi.nlm.nih.gov/pubmed/255921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2341</Words>
  <Characters>13348</Characters>
  <Application>Microsoft Macintosh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rljcv</vt:lpstr>
    </vt:vector>
  </TitlesOfParts>
  <Company>Dell Computer Corporation</Company>
  <LinksUpToDate>false</LinksUpToDate>
  <CharactersWithSpaces>15658</CharactersWithSpaces>
  <SharedDoc>false</SharedDoc>
  <HLinks>
    <vt:vector size="180" baseType="variant">
      <vt:variant>
        <vt:i4>3735574</vt:i4>
      </vt:variant>
      <vt:variant>
        <vt:i4>87</vt:i4>
      </vt:variant>
      <vt:variant>
        <vt:i4>0</vt:i4>
      </vt:variant>
      <vt:variant>
        <vt:i4>5</vt:i4>
      </vt:variant>
      <vt:variant>
        <vt:lpwstr>http://www.ncbi.nlm.nih.gov/pubmed/21183099</vt:lpwstr>
      </vt:variant>
      <vt:variant>
        <vt:lpwstr/>
      </vt:variant>
      <vt:variant>
        <vt:i4>3145758</vt:i4>
      </vt:variant>
      <vt:variant>
        <vt:i4>84</vt:i4>
      </vt:variant>
      <vt:variant>
        <vt:i4>0</vt:i4>
      </vt:variant>
      <vt:variant>
        <vt:i4>5</vt:i4>
      </vt:variant>
      <vt:variant>
        <vt:lpwstr>http://www.ncbi.nlm.nih.gov/pubmed/21183100</vt:lpwstr>
      </vt:variant>
      <vt:variant>
        <vt:lpwstr/>
      </vt:variant>
      <vt:variant>
        <vt:i4>3866648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http://www.ncbi.nlm.nih.gov/pubmed/21333894</vt:lpwstr>
      </vt:variant>
      <vt:variant>
        <vt:lpwstr/>
      </vt:variant>
      <vt:variant>
        <vt:i4>3604500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http://www.ncbi.nlm.nih.gov/pubmed/21342245</vt:lpwstr>
      </vt:variant>
      <vt:variant>
        <vt:lpwstr/>
      </vt:variant>
      <vt:variant>
        <vt:i4>3407888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http://www.ncbi.nlm.nih.gov/pubmed/21420623</vt:lpwstr>
      </vt:variant>
      <vt:variant>
        <vt:lpwstr/>
      </vt:variant>
      <vt:variant>
        <vt:i4>3342360</vt:i4>
      </vt:variant>
      <vt:variant>
        <vt:i4>72</vt:i4>
      </vt:variant>
      <vt:variant>
        <vt:i4>0</vt:i4>
      </vt:variant>
      <vt:variant>
        <vt:i4>5</vt:i4>
      </vt:variant>
      <vt:variant>
        <vt:lpwstr>http://www.ncbi.nlm.nih.gov/pubmed/21546922</vt:lpwstr>
      </vt:variant>
      <vt:variant>
        <vt:lpwstr/>
      </vt:variant>
      <vt:variant>
        <vt:i4>4063257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http://www.ncbi.nlm.nih.gov/pubmed/21762991</vt:lpwstr>
      </vt:variant>
      <vt:variant>
        <vt:lpwstr/>
      </vt:variant>
      <vt:variant>
        <vt:i4>3473438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http://www.ncbi.nlm.nih.gov/pubmed/22081163</vt:lpwstr>
      </vt:variant>
      <vt:variant>
        <vt:lpwstr/>
      </vt:variant>
      <vt:variant>
        <vt:i4>6488070</vt:i4>
      </vt:variant>
      <vt:variant>
        <vt:i4>63</vt:i4>
      </vt:variant>
      <vt:variant>
        <vt:i4>0</vt:i4>
      </vt:variant>
      <vt:variant>
        <vt:i4>5</vt:i4>
      </vt:variant>
      <vt:variant>
        <vt:lpwstr>http://www.nature.com/eye/journal/v26/n1s/full/eye2011343a.html</vt:lpwstr>
      </vt:variant>
      <vt:variant>
        <vt:lpwstr/>
      </vt:variant>
      <vt:variant>
        <vt:i4>4522071</vt:i4>
      </vt:variant>
      <vt:variant>
        <vt:i4>60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3473426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http://www.ncbi.nlm.nih.gov/pubmed/22441022</vt:lpwstr>
      </vt:variant>
      <vt:variant>
        <vt:lpwstr/>
      </vt:variant>
      <vt:variant>
        <vt:i4>4063251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http://www.ncbi.nlm.nih.gov/pubmed/22538216</vt:lpwstr>
      </vt:variant>
      <vt:variant>
        <vt:lpwstr/>
      </vt:variant>
      <vt:variant>
        <vt:i4>3276823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http://www.ncbi.nlm.nih.gov/pubmed/23174752</vt:lpwstr>
      </vt:variant>
      <vt:variant>
        <vt:lpwstr/>
      </vt:variant>
      <vt:variant>
        <vt:i4>3276822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http://www.ncbi.nlm.nih.gov/pubmed/23211634</vt:lpwstr>
      </vt:variant>
      <vt:variant>
        <vt:lpwstr/>
      </vt:variant>
      <vt:variant>
        <vt:i4>4128797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http://www.ncbi.nlm.nih.gov/pubmed/23449509</vt:lpwstr>
      </vt:variant>
      <vt:variant>
        <vt:lpwstr/>
      </vt:variant>
      <vt:variant>
        <vt:i4>3866640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http://www.ncbi.nlm.nih.gov/pubmed/23813420</vt:lpwstr>
      </vt:variant>
      <vt:variant>
        <vt:lpwstr/>
      </vt:variant>
      <vt:variant>
        <vt:i4>3211280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http://www.ncbi.nlm.nih.gov/pubmed/23978624</vt:lpwstr>
      </vt:variant>
      <vt:variant>
        <vt:lpwstr/>
      </vt:variant>
      <vt:variant>
        <vt:i4>3276819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http://www.ncbi.nlm.nih.gov/pubmed/24051410</vt:lpwstr>
      </vt:variant>
      <vt:variant>
        <vt:lpwstr/>
      </vt:variant>
      <vt:variant>
        <vt:i4>4063261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http://www.ncbi.nlm.nih.gov/pubmed/24338579</vt:lpwstr>
      </vt:variant>
      <vt:variant>
        <vt:lpwstr/>
      </vt:variant>
      <vt:variant>
        <vt:i4>7143453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http://www.ncbi.nlm.nih.gov/pubmed?term=Writing Committee for the UK Age-Related Macular Degeneration EMR Users Group%5BCorporate Author%5D</vt:lpwstr>
      </vt:variant>
      <vt:variant>
        <vt:lpwstr/>
      </vt:variant>
      <vt:variant>
        <vt:i4>3211281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http://www.ncbi.nlm.nih.gov/pubmed/24953791</vt:lpwstr>
      </vt:variant>
      <vt:variant>
        <vt:lpwstr/>
      </vt:variant>
      <vt:variant>
        <vt:i4>3276828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http://www.ncbi.nlm.nih.gov/pubmed/25217856</vt:lpwstr>
      </vt:variant>
      <vt:variant>
        <vt:lpwstr/>
      </vt:variant>
      <vt:variant>
        <vt:i4>3604504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http://www.ncbi.nlm.nih.gov/pubmed/25592123</vt:lpwstr>
      </vt:variant>
      <vt:variant>
        <vt:lpwstr/>
      </vt:variant>
      <vt:variant>
        <vt:i4>3932179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http://www.ncbi.nlm.nih.gov/pubmed/25679413</vt:lpwstr>
      </vt:variant>
      <vt:variant>
        <vt:lpwstr/>
      </vt:variant>
      <vt:variant>
        <vt:i4>3342355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http://www.ncbi.nlm.nih.gov/pubmed/25830695</vt:lpwstr>
      </vt:variant>
      <vt:variant>
        <vt:lpwstr/>
      </vt:variant>
      <vt:variant>
        <vt:i4>3473428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http://www.ncbi.nlm.nih.gov/pubmed/25680619</vt:lpwstr>
      </vt:variant>
      <vt:variant>
        <vt:lpwstr/>
      </vt:variant>
      <vt:variant>
        <vt:i4>3211284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http://www.ncbi.nlm.nih.gov/pubmed/26124462</vt:lpwstr>
      </vt:variant>
      <vt:variant>
        <vt:lpwstr/>
      </vt:variant>
      <vt:variant>
        <vt:i4>3211281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http://www.ncbi.nlm.nih.gov/pubmed/26142401</vt:lpwstr>
      </vt:variant>
      <vt:variant>
        <vt:lpwstr/>
      </vt:variant>
      <vt:variant>
        <vt:i4>5898324</vt:i4>
      </vt:variant>
      <vt:variant>
        <vt:i4>3</vt:i4>
      </vt:variant>
      <vt:variant>
        <vt:i4>0</vt:i4>
      </vt:variant>
      <vt:variant>
        <vt:i4>5</vt:i4>
      </vt:variant>
      <vt:variant>
        <vt:lpwstr>mailto:rob@medisoft.co.uk</vt:lpwstr>
      </vt:variant>
      <vt:variant>
        <vt:lpwstr/>
      </vt:variant>
      <vt:variant>
        <vt:i4>5963803</vt:i4>
      </vt:variant>
      <vt:variant>
        <vt:i4>0</vt:i4>
      </vt:variant>
      <vt:variant>
        <vt:i4>0</vt:i4>
      </vt:variant>
      <vt:variant>
        <vt:i4>5</vt:i4>
      </vt:variant>
      <vt:variant>
        <vt:lpwstr>mailto:Rob.Johnston@glos.nhs.uk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rljcv</dc:title>
  <dc:subject/>
  <dc:creator>J. W. Peters</dc:creator>
  <cp:keywords/>
  <dc:description/>
  <cp:lastModifiedBy>Rob Johnston</cp:lastModifiedBy>
  <cp:revision>2</cp:revision>
  <cp:lastPrinted>2004-03-08T22:47:00Z</cp:lastPrinted>
  <dcterms:created xsi:type="dcterms:W3CDTF">2016-04-11T14:27:00Z</dcterms:created>
  <dcterms:modified xsi:type="dcterms:W3CDTF">2016-04-11T14:27:00Z</dcterms:modified>
</cp:coreProperties>
</file>